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CD" w:rsidRPr="00057417" w:rsidRDefault="006F38D3" w:rsidP="00057417">
      <w:pPr>
        <w:pStyle w:val="Ttulo1"/>
        <w:tabs>
          <w:tab w:val="left" w:pos="8364"/>
        </w:tabs>
        <w:ind w:left="0" w:firstLine="2"/>
        <w:jc w:val="center"/>
        <w:rPr>
          <w:rFonts w:ascii="Century Gothic" w:hAnsi="Century Gothic"/>
          <w:b/>
          <w:sz w:val="72"/>
          <w:szCs w:val="72"/>
          <w:lang w:val="pt-BR"/>
        </w:rPr>
      </w:pPr>
      <w:r w:rsidRPr="00057417">
        <w:rPr>
          <w:rFonts w:ascii="Century Gothic" w:hAnsi="Century Gothic"/>
          <w:b/>
          <w:sz w:val="72"/>
          <w:szCs w:val="72"/>
          <w:lang w:val="pt-BR"/>
        </w:rPr>
        <w:t>“</w:t>
      </w:r>
      <w:r w:rsidR="00165F2E" w:rsidRPr="00057417">
        <w:rPr>
          <w:rFonts w:ascii="Century Gothic" w:hAnsi="Century Gothic"/>
          <w:b/>
          <w:sz w:val="72"/>
          <w:szCs w:val="72"/>
          <w:lang w:val="pt-BR"/>
        </w:rPr>
        <w:t>PEGADAS BERBERES</w:t>
      </w:r>
      <w:r w:rsidRPr="00057417">
        <w:rPr>
          <w:rFonts w:ascii="Century Gothic" w:hAnsi="Century Gothic"/>
          <w:b/>
          <w:sz w:val="72"/>
          <w:szCs w:val="72"/>
          <w:lang w:val="pt-BR"/>
        </w:rPr>
        <w:t>”</w:t>
      </w:r>
    </w:p>
    <w:p w:rsidR="00B76B35" w:rsidRPr="00057417" w:rsidRDefault="006648CD" w:rsidP="00057417">
      <w:pPr>
        <w:pStyle w:val="Ttulo1"/>
        <w:tabs>
          <w:tab w:val="left" w:pos="8364"/>
        </w:tabs>
        <w:ind w:left="0"/>
        <w:jc w:val="center"/>
        <w:rPr>
          <w:rFonts w:ascii="Century Gothic" w:hAnsi="Century Gothic"/>
          <w:sz w:val="36"/>
          <w:szCs w:val="36"/>
          <w:lang w:val="pt-BR"/>
        </w:rPr>
      </w:pPr>
      <w:r w:rsidRPr="00057417">
        <w:rPr>
          <w:rFonts w:ascii="Century Gothic" w:hAnsi="Century Gothic"/>
          <w:sz w:val="36"/>
          <w:szCs w:val="36"/>
          <w:lang w:val="pt-BR"/>
        </w:rPr>
        <w:t>(</w:t>
      </w:r>
      <w:r w:rsidR="00AF2E57" w:rsidRPr="00057417">
        <w:rPr>
          <w:rFonts w:ascii="Century Gothic" w:hAnsi="Century Gothic"/>
          <w:sz w:val="36"/>
          <w:szCs w:val="36"/>
          <w:lang w:val="pt-BR"/>
        </w:rPr>
        <w:t xml:space="preserve">Tunes, </w:t>
      </w:r>
      <w:proofErr w:type="spellStart"/>
      <w:r w:rsidR="00AF2E57" w:rsidRPr="00057417">
        <w:rPr>
          <w:rFonts w:ascii="Century Gothic" w:hAnsi="Century Gothic"/>
          <w:sz w:val="36"/>
          <w:szCs w:val="36"/>
          <w:lang w:val="pt-BR"/>
        </w:rPr>
        <w:t>Catargo</w:t>
      </w:r>
      <w:proofErr w:type="spellEnd"/>
      <w:r w:rsidR="00AF2E57" w:rsidRPr="00057417">
        <w:rPr>
          <w:rFonts w:ascii="Century Gothic" w:hAnsi="Century Gothic"/>
          <w:sz w:val="36"/>
          <w:szCs w:val="36"/>
          <w:lang w:val="pt-BR"/>
        </w:rPr>
        <w:t xml:space="preserve">, </w:t>
      </w:r>
      <w:proofErr w:type="spellStart"/>
      <w:r w:rsidR="001D2551" w:rsidRPr="00057417">
        <w:rPr>
          <w:rFonts w:ascii="Century Gothic" w:hAnsi="Century Gothic"/>
          <w:sz w:val="36"/>
          <w:szCs w:val="36"/>
          <w:lang w:val="pt-BR"/>
        </w:rPr>
        <w:t>Kairouan</w:t>
      </w:r>
      <w:proofErr w:type="spellEnd"/>
      <w:r w:rsidR="001D2551" w:rsidRPr="00057417">
        <w:rPr>
          <w:rFonts w:ascii="Century Gothic" w:hAnsi="Century Gothic"/>
          <w:sz w:val="36"/>
          <w:szCs w:val="36"/>
          <w:lang w:val="pt-BR"/>
        </w:rPr>
        <w:t xml:space="preserve">, </w:t>
      </w:r>
      <w:proofErr w:type="spellStart"/>
      <w:r w:rsidR="001D2551" w:rsidRPr="00057417">
        <w:rPr>
          <w:rFonts w:ascii="Century Gothic" w:hAnsi="Century Gothic"/>
          <w:sz w:val="36"/>
          <w:szCs w:val="36"/>
          <w:lang w:val="pt-BR"/>
        </w:rPr>
        <w:t>Sbeitla</w:t>
      </w:r>
      <w:proofErr w:type="spellEnd"/>
      <w:r w:rsidR="004958CA" w:rsidRPr="00057417">
        <w:rPr>
          <w:rFonts w:ascii="Century Gothic" w:hAnsi="Century Gothic"/>
          <w:sz w:val="36"/>
          <w:szCs w:val="36"/>
          <w:lang w:val="pt-BR"/>
        </w:rPr>
        <w:t xml:space="preserve">, </w:t>
      </w:r>
      <w:r w:rsidR="001D2551" w:rsidRPr="00057417">
        <w:rPr>
          <w:rFonts w:ascii="Century Gothic" w:hAnsi="Century Gothic"/>
          <w:sz w:val="36"/>
          <w:szCs w:val="36"/>
          <w:lang w:val="pt-BR"/>
        </w:rPr>
        <w:t>Tozeur,</w:t>
      </w:r>
      <w:r w:rsidR="004958CA" w:rsidRPr="00057417">
        <w:rPr>
          <w:rFonts w:ascii="Century Gothic" w:hAnsi="Century Gothic"/>
          <w:sz w:val="36"/>
          <w:szCs w:val="36"/>
          <w:lang w:val="pt-BR"/>
        </w:rPr>
        <w:t xml:space="preserve"> </w:t>
      </w:r>
      <w:proofErr w:type="spellStart"/>
      <w:r w:rsidR="004958CA" w:rsidRPr="00057417">
        <w:rPr>
          <w:rFonts w:ascii="Century Gothic" w:hAnsi="Century Gothic"/>
          <w:sz w:val="36"/>
          <w:szCs w:val="36"/>
          <w:lang w:val="pt-BR"/>
        </w:rPr>
        <w:t>Ksar</w:t>
      </w:r>
      <w:proofErr w:type="spellEnd"/>
      <w:r w:rsidR="004958CA" w:rsidRPr="00057417">
        <w:rPr>
          <w:rFonts w:ascii="Century Gothic" w:hAnsi="Century Gothic"/>
          <w:sz w:val="36"/>
          <w:szCs w:val="36"/>
          <w:lang w:val="pt-BR"/>
        </w:rPr>
        <w:t xml:space="preserve"> </w:t>
      </w:r>
      <w:proofErr w:type="spellStart"/>
      <w:r w:rsidR="004958CA" w:rsidRPr="00057417">
        <w:rPr>
          <w:rFonts w:ascii="Century Gothic" w:hAnsi="Century Gothic"/>
          <w:sz w:val="36"/>
          <w:szCs w:val="36"/>
          <w:lang w:val="pt-BR"/>
        </w:rPr>
        <w:t>ghilane</w:t>
      </w:r>
      <w:proofErr w:type="spellEnd"/>
      <w:r w:rsidR="004958CA" w:rsidRPr="00057417">
        <w:rPr>
          <w:rFonts w:ascii="Century Gothic" w:hAnsi="Century Gothic"/>
          <w:sz w:val="36"/>
          <w:szCs w:val="36"/>
          <w:lang w:val="pt-BR"/>
        </w:rPr>
        <w:t xml:space="preserve">, </w:t>
      </w:r>
      <w:bookmarkStart w:id="0" w:name="_GoBack"/>
      <w:bookmarkEnd w:id="0"/>
      <w:proofErr w:type="spellStart"/>
      <w:r w:rsidR="004958CA" w:rsidRPr="00057417">
        <w:rPr>
          <w:rFonts w:ascii="Century Gothic" w:hAnsi="Century Gothic"/>
          <w:sz w:val="36"/>
          <w:szCs w:val="36"/>
          <w:lang w:val="pt-BR"/>
        </w:rPr>
        <w:t>Tataouine</w:t>
      </w:r>
      <w:proofErr w:type="spellEnd"/>
      <w:r w:rsidR="004958CA" w:rsidRPr="00057417">
        <w:rPr>
          <w:rFonts w:ascii="Century Gothic" w:hAnsi="Century Gothic"/>
          <w:sz w:val="36"/>
          <w:szCs w:val="36"/>
          <w:lang w:val="pt-BR"/>
        </w:rPr>
        <w:t xml:space="preserve">, </w:t>
      </w:r>
      <w:proofErr w:type="spellStart"/>
      <w:r w:rsidR="004958CA" w:rsidRPr="00057417">
        <w:rPr>
          <w:rFonts w:ascii="Century Gothic" w:hAnsi="Century Gothic"/>
          <w:sz w:val="36"/>
          <w:szCs w:val="36"/>
          <w:lang w:val="pt-BR"/>
        </w:rPr>
        <w:t>Sfax</w:t>
      </w:r>
      <w:proofErr w:type="spellEnd"/>
      <w:r w:rsidR="004958CA" w:rsidRPr="00057417">
        <w:rPr>
          <w:rFonts w:ascii="Century Gothic" w:hAnsi="Century Gothic"/>
          <w:sz w:val="36"/>
          <w:szCs w:val="36"/>
          <w:lang w:val="pt-BR"/>
        </w:rPr>
        <w:t xml:space="preserve">, </w:t>
      </w:r>
      <w:proofErr w:type="spellStart"/>
      <w:r w:rsidR="004958CA" w:rsidRPr="00057417">
        <w:rPr>
          <w:rFonts w:ascii="Century Gothic" w:hAnsi="Century Gothic"/>
          <w:sz w:val="36"/>
          <w:szCs w:val="36"/>
          <w:lang w:val="pt-BR"/>
        </w:rPr>
        <w:t>Sousse</w:t>
      </w:r>
      <w:proofErr w:type="spellEnd"/>
      <w:r w:rsidR="00D55EAE" w:rsidRPr="00057417">
        <w:rPr>
          <w:rFonts w:ascii="Century Gothic" w:hAnsi="Century Gothic"/>
          <w:sz w:val="36"/>
          <w:szCs w:val="36"/>
          <w:lang w:val="pt-BR"/>
        </w:rPr>
        <w:t>)</w:t>
      </w:r>
    </w:p>
    <w:p w:rsidR="005F3717" w:rsidRPr="00057417" w:rsidRDefault="004958CA" w:rsidP="00057417">
      <w:pPr>
        <w:tabs>
          <w:tab w:val="left" w:pos="8364"/>
        </w:tabs>
        <w:spacing w:before="8" w:line="367" w:lineRule="exact"/>
        <w:jc w:val="center"/>
        <w:rPr>
          <w:rFonts w:ascii="Century Gothic" w:eastAsia="Times New Roman" w:hAnsi="Century Gothic" w:cs="Times New Roman"/>
          <w:sz w:val="32"/>
          <w:szCs w:val="32"/>
        </w:rPr>
      </w:pPr>
      <w:r w:rsidRPr="00057417">
        <w:rPr>
          <w:rFonts w:ascii="Century Gothic" w:eastAsia="Times New Roman" w:hAnsi="Century Gothic" w:cs="Times New Roman"/>
          <w:sz w:val="32"/>
          <w:szCs w:val="32"/>
        </w:rPr>
        <w:t>11 DIAS/ 10</w:t>
      </w:r>
      <w:r w:rsidR="005F3717" w:rsidRPr="00057417">
        <w:rPr>
          <w:rFonts w:ascii="Century Gothic" w:eastAsia="Times New Roman" w:hAnsi="Century Gothic" w:cs="Times New Roman"/>
          <w:sz w:val="32"/>
          <w:szCs w:val="32"/>
        </w:rPr>
        <w:t xml:space="preserve"> NOITES.</w:t>
      </w:r>
    </w:p>
    <w:p w:rsidR="005F3717" w:rsidRPr="00057417" w:rsidRDefault="00703EEC" w:rsidP="00057417">
      <w:pPr>
        <w:pStyle w:val="Corpodetexto"/>
        <w:tabs>
          <w:tab w:val="left" w:pos="8364"/>
        </w:tabs>
        <w:spacing w:before="277"/>
        <w:ind w:left="0"/>
        <w:jc w:val="both"/>
        <w:rPr>
          <w:rFonts w:ascii="Century Gothic" w:hAnsi="Century Gothic"/>
          <w:lang w:val="pt-BR"/>
        </w:rPr>
      </w:pPr>
      <w:r w:rsidRPr="00057417">
        <w:rPr>
          <w:rFonts w:ascii="Century Gothic" w:hAnsi="Century Gothic"/>
          <w:lang w:val="pt-BR"/>
        </w:rPr>
        <w:t xml:space="preserve">Mínimo de 2 pessoas </w:t>
      </w:r>
      <w:proofErr w:type="gramStart"/>
      <w:r w:rsidR="00D55EAE" w:rsidRPr="00057417">
        <w:rPr>
          <w:rFonts w:ascii="Century Gothic" w:hAnsi="Century Gothic"/>
          <w:lang w:val="pt-BR"/>
        </w:rPr>
        <w:t>-</w:t>
      </w:r>
      <w:r w:rsidR="00D651B9" w:rsidRPr="00057417">
        <w:rPr>
          <w:rFonts w:ascii="Century Gothic" w:hAnsi="Century Gothic"/>
          <w:lang w:val="pt-BR"/>
        </w:rPr>
        <w:t xml:space="preserve"> </w:t>
      </w:r>
      <w:r w:rsidR="00D55EAE" w:rsidRPr="00057417">
        <w:rPr>
          <w:rFonts w:ascii="Century Gothic" w:hAnsi="Century Gothic"/>
          <w:lang w:val="pt-BR"/>
        </w:rPr>
        <w:t xml:space="preserve"> S</w:t>
      </w:r>
      <w:r w:rsidR="001D2551" w:rsidRPr="00057417">
        <w:rPr>
          <w:rFonts w:ascii="Century Gothic" w:hAnsi="Century Gothic"/>
          <w:lang w:val="pt-BR"/>
        </w:rPr>
        <w:t>aídas</w:t>
      </w:r>
      <w:proofErr w:type="gramEnd"/>
      <w:r w:rsidR="001D2551" w:rsidRPr="00057417">
        <w:rPr>
          <w:rFonts w:ascii="Century Gothic" w:hAnsi="Century Gothic"/>
          <w:lang w:val="pt-BR"/>
        </w:rPr>
        <w:t xml:space="preserve"> diárias</w:t>
      </w:r>
      <w:r w:rsidRPr="00057417">
        <w:rPr>
          <w:rFonts w:ascii="Century Gothic" w:hAnsi="Century Gothic"/>
          <w:lang w:val="pt-BR"/>
        </w:rPr>
        <w:t xml:space="preserve"> </w:t>
      </w:r>
    </w:p>
    <w:p w:rsidR="005F3717" w:rsidRPr="00057417" w:rsidRDefault="005F3717" w:rsidP="00057417">
      <w:pPr>
        <w:pStyle w:val="Corpodetexto"/>
        <w:tabs>
          <w:tab w:val="left" w:pos="8364"/>
        </w:tabs>
        <w:spacing w:before="4"/>
        <w:ind w:left="0"/>
        <w:jc w:val="both"/>
        <w:rPr>
          <w:rFonts w:ascii="Century Gothic" w:hAnsi="Century Gothic"/>
          <w:lang w:val="pt-BR"/>
        </w:rPr>
      </w:pPr>
    </w:p>
    <w:p w:rsidR="005F3717" w:rsidRPr="00057417" w:rsidRDefault="005F3717" w:rsidP="00057417">
      <w:pPr>
        <w:pStyle w:val="Ttulo2"/>
        <w:tabs>
          <w:tab w:val="left" w:pos="8364"/>
        </w:tabs>
        <w:ind w:left="0"/>
        <w:rPr>
          <w:rFonts w:ascii="Century Gothic" w:hAnsi="Century Gothic"/>
          <w:lang w:val="pt-BR"/>
        </w:rPr>
      </w:pPr>
      <w:r w:rsidRPr="00057417">
        <w:rPr>
          <w:rFonts w:ascii="Century Gothic" w:hAnsi="Century Gothic"/>
          <w:lang w:val="pt-BR"/>
        </w:rPr>
        <w:t>1º dia –</w:t>
      </w:r>
      <w:r w:rsidR="00F53F89" w:rsidRPr="00057417">
        <w:rPr>
          <w:rFonts w:ascii="Century Gothic" w:hAnsi="Century Gothic"/>
          <w:lang w:val="pt-BR"/>
        </w:rPr>
        <w:t>– Origem</w:t>
      </w:r>
      <w:r w:rsidR="00165F2E" w:rsidRPr="00057417">
        <w:rPr>
          <w:rFonts w:ascii="Century Gothic" w:hAnsi="Century Gothic"/>
          <w:lang w:val="pt-BR"/>
        </w:rPr>
        <w:t xml:space="preserve"> </w:t>
      </w:r>
      <w:r w:rsidR="00F53F89" w:rsidRPr="00057417">
        <w:rPr>
          <w:rFonts w:ascii="Century Gothic" w:hAnsi="Century Gothic"/>
          <w:lang w:val="pt-BR"/>
        </w:rPr>
        <w:t>-</w:t>
      </w:r>
      <w:r w:rsidR="00165F2E" w:rsidRPr="00057417">
        <w:rPr>
          <w:rFonts w:ascii="Century Gothic" w:hAnsi="Century Gothic"/>
          <w:lang w:val="pt-BR"/>
        </w:rPr>
        <w:t xml:space="preserve"> Tunes</w:t>
      </w:r>
      <w:r w:rsidRPr="00057417">
        <w:rPr>
          <w:rFonts w:ascii="Century Gothic" w:hAnsi="Century Gothic"/>
          <w:lang w:val="pt-BR"/>
        </w:rPr>
        <w:t>.</w:t>
      </w:r>
    </w:p>
    <w:p w:rsidR="005F3717" w:rsidRPr="00057417" w:rsidRDefault="00165F2E" w:rsidP="00057417">
      <w:pPr>
        <w:pStyle w:val="Corpodetexto"/>
        <w:tabs>
          <w:tab w:val="left" w:pos="8364"/>
        </w:tabs>
        <w:ind w:left="0"/>
        <w:jc w:val="both"/>
        <w:rPr>
          <w:rFonts w:ascii="Century Gothic" w:hAnsi="Century Gothic"/>
          <w:lang w:val="pt-BR"/>
        </w:rPr>
      </w:pPr>
      <w:r w:rsidRPr="00057417">
        <w:rPr>
          <w:rFonts w:ascii="Century Gothic" w:hAnsi="Century Gothic"/>
          <w:lang w:val="pt-BR"/>
        </w:rPr>
        <w:t>Chegada em Tunes, capital da Tunísia e traslado do aeroporto para o Hotel. Alojamento.</w:t>
      </w:r>
    </w:p>
    <w:p w:rsidR="005F3717" w:rsidRPr="00057417" w:rsidRDefault="005F3717" w:rsidP="00057417">
      <w:pPr>
        <w:pStyle w:val="Corpodetexto"/>
        <w:tabs>
          <w:tab w:val="left" w:pos="8364"/>
        </w:tabs>
        <w:spacing w:before="7"/>
        <w:ind w:left="0"/>
        <w:jc w:val="both"/>
        <w:rPr>
          <w:rFonts w:ascii="Century Gothic" w:hAnsi="Century Gothic"/>
          <w:lang w:val="pt-BR"/>
        </w:rPr>
      </w:pPr>
    </w:p>
    <w:p w:rsidR="006F2580" w:rsidRPr="00057417" w:rsidRDefault="005F3717"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2º dia – </w:t>
      </w:r>
      <w:r w:rsidR="00761E31" w:rsidRPr="00057417">
        <w:rPr>
          <w:rFonts w:ascii="Century Gothic" w:hAnsi="Century Gothic"/>
          <w:lang w:val="pt-BR"/>
        </w:rPr>
        <w:t>T</w:t>
      </w:r>
      <w:r w:rsidR="00165F2E" w:rsidRPr="00057417">
        <w:rPr>
          <w:rFonts w:ascii="Century Gothic" w:hAnsi="Century Gothic"/>
          <w:lang w:val="pt-BR"/>
        </w:rPr>
        <w:t>unes</w:t>
      </w:r>
      <w:r w:rsidR="00AF2E57" w:rsidRPr="00057417">
        <w:rPr>
          <w:rFonts w:ascii="Century Gothic" w:hAnsi="Century Gothic"/>
          <w:lang w:val="pt-BR"/>
        </w:rPr>
        <w:t xml:space="preserve"> – </w:t>
      </w:r>
      <w:proofErr w:type="spellStart"/>
      <w:r w:rsidR="00AF2E57" w:rsidRPr="00057417">
        <w:rPr>
          <w:rFonts w:ascii="Century Gothic" w:hAnsi="Century Gothic" w:cs="Arial"/>
          <w:color w:val="222222"/>
          <w:shd w:val="clear" w:color="auto" w:fill="FFFFFF"/>
          <w:lang w:val="pt-BR"/>
        </w:rPr>
        <w:t>Catargo</w:t>
      </w:r>
      <w:proofErr w:type="spellEnd"/>
      <w:r w:rsidR="00AF2E57" w:rsidRPr="00057417">
        <w:rPr>
          <w:rFonts w:ascii="Century Gothic" w:hAnsi="Century Gothic" w:cs="Arial"/>
          <w:color w:val="222222"/>
          <w:shd w:val="clear" w:color="auto" w:fill="FFFFFF"/>
          <w:lang w:val="pt-BR"/>
        </w:rPr>
        <w:t xml:space="preserve"> - </w:t>
      </w:r>
      <w:proofErr w:type="spellStart"/>
      <w:r w:rsidR="00AF2E57" w:rsidRPr="00057417">
        <w:rPr>
          <w:rFonts w:ascii="Century Gothic" w:hAnsi="Century Gothic" w:cs="Arial"/>
          <w:color w:val="222222"/>
          <w:shd w:val="clear" w:color="auto" w:fill="FFFFFF"/>
          <w:lang w:val="pt-BR"/>
        </w:rPr>
        <w:t>Sidi</w:t>
      </w:r>
      <w:proofErr w:type="spellEnd"/>
      <w:r w:rsidR="00AF2E57" w:rsidRPr="00057417">
        <w:rPr>
          <w:rFonts w:ascii="Century Gothic" w:hAnsi="Century Gothic" w:cs="Arial"/>
          <w:color w:val="222222"/>
          <w:shd w:val="clear" w:color="auto" w:fill="FFFFFF"/>
          <w:lang w:val="pt-BR"/>
        </w:rPr>
        <w:t xml:space="preserve"> </w:t>
      </w:r>
      <w:proofErr w:type="spellStart"/>
      <w:r w:rsidR="00AF2E57" w:rsidRPr="00057417">
        <w:rPr>
          <w:rFonts w:ascii="Century Gothic" w:hAnsi="Century Gothic" w:cs="Arial"/>
          <w:color w:val="222222"/>
          <w:shd w:val="clear" w:color="auto" w:fill="FFFFFF"/>
          <w:lang w:val="pt-BR"/>
        </w:rPr>
        <w:t>Bou</w:t>
      </w:r>
      <w:proofErr w:type="spellEnd"/>
      <w:r w:rsidR="00AF2E57" w:rsidRPr="00057417">
        <w:rPr>
          <w:rFonts w:ascii="Century Gothic" w:hAnsi="Century Gothic" w:cs="Arial"/>
          <w:color w:val="222222"/>
          <w:shd w:val="clear" w:color="auto" w:fill="FFFFFF"/>
          <w:lang w:val="pt-BR"/>
        </w:rPr>
        <w:t xml:space="preserve"> Said</w:t>
      </w:r>
    </w:p>
    <w:p w:rsidR="00165F2E" w:rsidRPr="00057417" w:rsidRDefault="00165F2E" w:rsidP="00057417">
      <w:pPr>
        <w:pStyle w:val="Corpodetexto"/>
        <w:tabs>
          <w:tab w:val="left" w:pos="8364"/>
        </w:tabs>
        <w:ind w:left="0"/>
        <w:jc w:val="both"/>
        <w:rPr>
          <w:rFonts w:ascii="Century Gothic" w:hAnsi="Century Gothic"/>
          <w:lang w:val="pt-BR"/>
        </w:rPr>
      </w:pPr>
      <w:r w:rsidRPr="00057417">
        <w:rPr>
          <w:rFonts w:ascii="Century Gothic" w:hAnsi="Century Gothic"/>
          <w:lang w:val="pt-BR"/>
        </w:rPr>
        <w:t>Café da manhã no hotel e saída para visitar o museu do Bardo que abriga a maior coleção de mosaicos romanos do mundo. Após visita</w:t>
      </w:r>
      <w:r w:rsidR="00AF2E57" w:rsidRPr="00057417">
        <w:rPr>
          <w:rFonts w:ascii="Century Gothic" w:hAnsi="Century Gothic"/>
          <w:lang w:val="pt-BR"/>
        </w:rPr>
        <w:t xml:space="preserve"> ao museu</w:t>
      </w:r>
      <w:r w:rsidRPr="00057417">
        <w:rPr>
          <w:rFonts w:ascii="Century Gothic" w:hAnsi="Century Gothic"/>
          <w:lang w:val="pt-BR"/>
        </w:rPr>
        <w:t>, saída para Cartago</w:t>
      </w:r>
      <w:r w:rsidR="00AF2E57" w:rsidRPr="00057417">
        <w:rPr>
          <w:rFonts w:ascii="Century Gothic" w:hAnsi="Century Gothic"/>
          <w:lang w:val="pt-BR"/>
        </w:rPr>
        <w:t>, cidade que foi uma potência na Antiguidade, disputando com Roma o controle do mar Mediterrâneo. Lá conheceremos</w:t>
      </w:r>
      <w:r w:rsidRPr="00057417">
        <w:rPr>
          <w:rFonts w:ascii="Century Gothic" w:hAnsi="Century Gothic"/>
          <w:lang w:val="pt-BR"/>
        </w:rPr>
        <w:t xml:space="preserve"> os banhos termais de Antonino, </w:t>
      </w:r>
      <w:r w:rsidR="00AF2E57" w:rsidRPr="00057417">
        <w:rPr>
          <w:rFonts w:ascii="Century Gothic" w:hAnsi="Century Gothic"/>
          <w:lang w:val="pt-BR"/>
        </w:rPr>
        <w:t>o maior conjunto de Termas Romanas construído no continente africano e considerado</w:t>
      </w:r>
      <w:r w:rsidRPr="00057417">
        <w:rPr>
          <w:rFonts w:ascii="Century Gothic" w:hAnsi="Century Gothic"/>
          <w:lang w:val="pt-BR"/>
        </w:rPr>
        <w:t xml:space="preserve"> o terceiro </w:t>
      </w:r>
      <w:r w:rsidR="00AF2E57" w:rsidRPr="00057417">
        <w:rPr>
          <w:rFonts w:ascii="Century Gothic" w:hAnsi="Century Gothic"/>
          <w:lang w:val="pt-BR"/>
        </w:rPr>
        <w:t xml:space="preserve">mais importante do mundo romano. Almoço e </w:t>
      </w:r>
      <w:r w:rsidRPr="00057417">
        <w:rPr>
          <w:rFonts w:ascii="Century Gothic" w:hAnsi="Century Gothic"/>
          <w:lang w:val="pt-BR"/>
        </w:rPr>
        <w:t>continuação para a pitor</w:t>
      </w:r>
      <w:r w:rsidR="00AF2E57" w:rsidRPr="00057417">
        <w:rPr>
          <w:rFonts w:ascii="Century Gothic" w:hAnsi="Century Gothic"/>
          <w:lang w:val="pt-BR"/>
        </w:rPr>
        <w:t xml:space="preserve">esca vila de arquitetura Árabe </w:t>
      </w:r>
      <w:r w:rsidRPr="00057417">
        <w:rPr>
          <w:rFonts w:ascii="Century Gothic" w:hAnsi="Century Gothic"/>
          <w:lang w:val="pt-BR"/>
        </w:rPr>
        <w:t>com casas azuis e brancas</w:t>
      </w:r>
      <w:r w:rsidR="00AF2E57" w:rsidRPr="00057417">
        <w:rPr>
          <w:rFonts w:ascii="Century Gothic" w:hAnsi="Century Gothic"/>
          <w:lang w:val="pt-BR"/>
        </w:rPr>
        <w:t xml:space="preserve">, </w:t>
      </w:r>
      <w:r w:rsidRPr="00057417">
        <w:rPr>
          <w:rFonts w:ascii="Century Gothic" w:hAnsi="Century Gothic"/>
          <w:lang w:val="pt-BR"/>
        </w:rPr>
        <w:t xml:space="preserve">chamado </w:t>
      </w:r>
      <w:proofErr w:type="spellStart"/>
      <w:r w:rsidRPr="00057417">
        <w:rPr>
          <w:rFonts w:ascii="Century Gothic" w:hAnsi="Century Gothic"/>
          <w:lang w:val="pt-BR"/>
        </w:rPr>
        <w:t>Sidi</w:t>
      </w:r>
      <w:proofErr w:type="spellEnd"/>
      <w:r w:rsidRPr="00057417">
        <w:rPr>
          <w:rFonts w:ascii="Century Gothic" w:hAnsi="Century Gothic"/>
          <w:lang w:val="pt-BR"/>
        </w:rPr>
        <w:t xml:space="preserve"> </w:t>
      </w:r>
      <w:proofErr w:type="spellStart"/>
      <w:r w:rsidRPr="00057417">
        <w:rPr>
          <w:rFonts w:ascii="Century Gothic" w:hAnsi="Century Gothic"/>
          <w:lang w:val="pt-BR"/>
        </w:rPr>
        <w:t>Bou</w:t>
      </w:r>
      <w:proofErr w:type="spellEnd"/>
      <w:r w:rsidRPr="00057417">
        <w:rPr>
          <w:rFonts w:ascii="Century Gothic" w:hAnsi="Century Gothic"/>
          <w:lang w:val="pt-BR"/>
        </w:rPr>
        <w:t xml:space="preserve"> Said</w:t>
      </w:r>
      <w:r w:rsidR="00AF2E57" w:rsidRPr="00057417">
        <w:rPr>
          <w:rFonts w:ascii="Century Gothic" w:hAnsi="Century Gothic"/>
          <w:lang w:val="pt-BR"/>
        </w:rPr>
        <w:t xml:space="preserve"> que fica a</w:t>
      </w:r>
      <w:r w:rsidR="006079B3" w:rsidRPr="00057417">
        <w:rPr>
          <w:rFonts w:ascii="Century Gothic" w:hAnsi="Century Gothic"/>
          <w:lang w:val="pt-BR"/>
        </w:rPr>
        <w:t xml:space="preserve"> </w:t>
      </w:r>
      <w:r w:rsidR="00AF2E57" w:rsidRPr="00057417">
        <w:rPr>
          <w:rFonts w:ascii="Century Gothic" w:hAnsi="Century Gothic"/>
          <w:lang w:val="pt-BR"/>
        </w:rPr>
        <w:t xml:space="preserve">20 Km da </w:t>
      </w:r>
      <w:proofErr w:type="gramStart"/>
      <w:r w:rsidR="00AF2E57" w:rsidRPr="00057417">
        <w:rPr>
          <w:rFonts w:ascii="Century Gothic" w:hAnsi="Century Gothic"/>
          <w:lang w:val="pt-BR"/>
        </w:rPr>
        <w:t>capital Tunes</w:t>
      </w:r>
      <w:proofErr w:type="gramEnd"/>
      <w:r w:rsidR="00AF2E57" w:rsidRPr="00057417">
        <w:rPr>
          <w:rFonts w:ascii="Century Gothic" w:hAnsi="Century Gothic"/>
          <w:lang w:val="pt-BR"/>
        </w:rPr>
        <w:t>, com vista sobre o mar Golfo de Tunes.</w:t>
      </w:r>
      <w:r w:rsidR="006079B3" w:rsidRPr="00057417">
        <w:rPr>
          <w:rFonts w:ascii="Century Gothic" w:hAnsi="Century Gothic"/>
          <w:lang w:val="pt-BR"/>
        </w:rPr>
        <w:t xml:space="preserve"> Após jantar </w:t>
      </w:r>
      <w:r w:rsidR="00AF2E57" w:rsidRPr="00057417">
        <w:rPr>
          <w:rFonts w:ascii="Century Gothic" w:hAnsi="Century Gothic"/>
          <w:lang w:val="pt-BR"/>
        </w:rPr>
        <w:t xml:space="preserve">retorno para Tunes e </w:t>
      </w:r>
      <w:r w:rsidRPr="00057417">
        <w:rPr>
          <w:rFonts w:ascii="Century Gothic" w:hAnsi="Century Gothic"/>
          <w:lang w:val="pt-BR"/>
        </w:rPr>
        <w:t>alojamento no</w:t>
      </w:r>
      <w:r w:rsidR="006079B3" w:rsidRPr="00057417">
        <w:rPr>
          <w:rFonts w:ascii="Century Gothic" w:hAnsi="Century Gothic"/>
          <w:lang w:val="pt-BR"/>
        </w:rPr>
        <w:t xml:space="preserve"> hotel</w:t>
      </w:r>
    </w:p>
    <w:p w:rsidR="006F2580" w:rsidRPr="00057417" w:rsidRDefault="006F2580" w:rsidP="00057417">
      <w:pPr>
        <w:pStyle w:val="Ttulo2"/>
        <w:tabs>
          <w:tab w:val="left" w:pos="8364"/>
        </w:tabs>
        <w:ind w:left="0"/>
        <w:rPr>
          <w:rFonts w:ascii="Century Gothic" w:hAnsi="Century Gothic"/>
          <w:lang w:val="pt-BR"/>
        </w:rPr>
      </w:pPr>
    </w:p>
    <w:p w:rsidR="005F3717" w:rsidRPr="00057417" w:rsidRDefault="00EA2E08"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3º dia </w:t>
      </w:r>
      <w:proofErr w:type="gramStart"/>
      <w:r w:rsidRPr="00057417">
        <w:rPr>
          <w:rFonts w:ascii="Century Gothic" w:hAnsi="Century Gothic"/>
          <w:lang w:val="pt-BR"/>
        </w:rPr>
        <w:t>–</w:t>
      </w:r>
      <w:r w:rsidR="005F3717" w:rsidRPr="00057417">
        <w:rPr>
          <w:rFonts w:ascii="Century Gothic" w:hAnsi="Century Gothic"/>
          <w:lang w:val="pt-BR"/>
        </w:rPr>
        <w:t>–</w:t>
      </w:r>
      <w:r w:rsidR="001D2551" w:rsidRPr="00057417">
        <w:rPr>
          <w:rFonts w:ascii="Century Gothic" w:hAnsi="Century Gothic"/>
          <w:lang w:val="pt-BR"/>
        </w:rPr>
        <w:t xml:space="preserve"> </w:t>
      </w:r>
      <w:r w:rsidR="00EA7485" w:rsidRPr="00057417">
        <w:rPr>
          <w:rFonts w:ascii="Century Gothic" w:hAnsi="Century Gothic"/>
          <w:lang w:val="pt-BR"/>
        </w:rPr>
        <w:t xml:space="preserve"> </w:t>
      </w:r>
      <w:proofErr w:type="spellStart"/>
      <w:r w:rsidR="00C11FEE" w:rsidRPr="00057417">
        <w:rPr>
          <w:rFonts w:ascii="Century Gothic" w:hAnsi="Century Gothic"/>
          <w:lang w:val="pt-BR"/>
        </w:rPr>
        <w:t>D</w:t>
      </w:r>
      <w:r w:rsidR="00EA7485" w:rsidRPr="00057417">
        <w:rPr>
          <w:rFonts w:ascii="Century Gothic" w:hAnsi="Century Gothic"/>
          <w:lang w:val="pt-BR"/>
        </w:rPr>
        <w:t>o</w:t>
      </w:r>
      <w:r w:rsidR="00C11FEE" w:rsidRPr="00057417">
        <w:rPr>
          <w:rFonts w:ascii="Century Gothic" w:hAnsi="Century Gothic"/>
          <w:lang w:val="pt-BR"/>
        </w:rPr>
        <w:t>ug</w:t>
      </w:r>
      <w:r w:rsidR="00EA7485" w:rsidRPr="00057417">
        <w:rPr>
          <w:rFonts w:ascii="Century Gothic" w:hAnsi="Century Gothic"/>
          <w:lang w:val="pt-BR"/>
        </w:rPr>
        <w:t>g</w:t>
      </w:r>
      <w:r w:rsidR="00C11FEE" w:rsidRPr="00057417">
        <w:rPr>
          <w:rFonts w:ascii="Century Gothic" w:hAnsi="Century Gothic"/>
          <w:lang w:val="pt-BR"/>
        </w:rPr>
        <w:t>a</w:t>
      </w:r>
      <w:proofErr w:type="spellEnd"/>
      <w:proofErr w:type="gramEnd"/>
      <w:r w:rsidR="00EA7485" w:rsidRPr="00057417">
        <w:rPr>
          <w:rFonts w:ascii="Century Gothic" w:hAnsi="Century Gothic"/>
          <w:lang w:val="pt-BR"/>
        </w:rPr>
        <w:t xml:space="preserve"> - </w:t>
      </w:r>
      <w:proofErr w:type="spellStart"/>
      <w:r w:rsidR="00EA7485" w:rsidRPr="00057417">
        <w:rPr>
          <w:rFonts w:ascii="Century Gothic" w:hAnsi="Century Gothic" w:cs="Arial"/>
          <w:color w:val="222222"/>
          <w:shd w:val="clear" w:color="auto" w:fill="FFFFFF"/>
          <w:lang w:val="pt-BR"/>
        </w:rPr>
        <w:t>Kairouan</w:t>
      </w:r>
      <w:proofErr w:type="spellEnd"/>
    </w:p>
    <w:p w:rsidR="00C11FEE" w:rsidRPr="00057417" w:rsidRDefault="00C11FEE" w:rsidP="00057417">
      <w:pPr>
        <w:pStyle w:val="Ttulo2"/>
        <w:tabs>
          <w:tab w:val="left" w:pos="8364"/>
        </w:tabs>
        <w:ind w:left="0"/>
        <w:rPr>
          <w:rFonts w:ascii="Century Gothic" w:hAnsi="Century Gothic"/>
          <w:b w:val="0"/>
          <w:lang w:val="pt-PT"/>
        </w:rPr>
      </w:pPr>
      <w:r w:rsidRPr="00057417">
        <w:rPr>
          <w:rFonts w:ascii="Century Gothic" w:hAnsi="Century Gothic"/>
          <w:b w:val="0"/>
          <w:lang w:val="pt-PT"/>
        </w:rPr>
        <w:t>Café da manhã no hotel e saída c</w:t>
      </w:r>
      <w:r w:rsidR="00EA7485" w:rsidRPr="00057417">
        <w:rPr>
          <w:rFonts w:ascii="Century Gothic" w:hAnsi="Century Gothic"/>
          <w:b w:val="0"/>
          <w:lang w:val="pt-PT"/>
        </w:rPr>
        <w:t xml:space="preserve">om destino as Ruinas de Thugga. No caminho, </w:t>
      </w:r>
      <w:r w:rsidRPr="00057417">
        <w:rPr>
          <w:rFonts w:ascii="Century Gothic" w:hAnsi="Century Gothic"/>
          <w:b w:val="0"/>
          <w:lang w:val="pt-PT"/>
        </w:rPr>
        <w:t xml:space="preserve">parada em Testur para </w:t>
      </w:r>
      <w:r w:rsidR="00C23BCB" w:rsidRPr="00057417">
        <w:rPr>
          <w:rFonts w:ascii="Century Gothic" w:hAnsi="Century Gothic"/>
          <w:b w:val="0"/>
          <w:lang w:val="pt-PT"/>
        </w:rPr>
        <w:t>conhecer este</w:t>
      </w:r>
      <w:r w:rsidR="00EA7485" w:rsidRPr="00057417">
        <w:rPr>
          <w:rFonts w:ascii="Century Gothic" w:hAnsi="Century Gothic"/>
          <w:b w:val="0"/>
          <w:lang w:val="pt-PT"/>
        </w:rPr>
        <w:t xml:space="preserve"> </w:t>
      </w:r>
      <w:r w:rsidR="00A41865" w:rsidRPr="00057417">
        <w:rPr>
          <w:rFonts w:ascii="Century Gothic" w:hAnsi="Century Gothic"/>
          <w:b w:val="0"/>
          <w:lang w:val="pt-PT"/>
        </w:rPr>
        <w:t>povoado</w:t>
      </w:r>
      <w:r w:rsidR="00EA7485" w:rsidRPr="00057417">
        <w:rPr>
          <w:rFonts w:ascii="Century Gothic" w:hAnsi="Century Gothic"/>
          <w:b w:val="0"/>
          <w:lang w:val="pt-PT"/>
        </w:rPr>
        <w:t xml:space="preserve"> medieval</w:t>
      </w:r>
      <w:r w:rsidR="00A41865" w:rsidRPr="00057417">
        <w:rPr>
          <w:rFonts w:ascii="Century Gothic" w:hAnsi="Century Gothic"/>
          <w:b w:val="0"/>
          <w:lang w:val="pt-PT"/>
        </w:rPr>
        <w:t xml:space="preserve"> fundado</w:t>
      </w:r>
      <w:r w:rsidRPr="00057417">
        <w:rPr>
          <w:rFonts w:ascii="Century Gothic" w:hAnsi="Century Gothic"/>
          <w:b w:val="0"/>
          <w:lang w:val="pt-PT"/>
        </w:rPr>
        <w:t xml:space="preserve"> no século XVI depois da Inquisição Espanhola. </w:t>
      </w:r>
      <w:r w:rsidR="00EA7485" w:rsidRPr="00057417">
        <w:rPr>
          <w:rFonts w:ascii="Century Gothic" w:hAnsi="Century Gothic"/>
          <w:b w:val="0"/>
          <w:lang w:val="pt-PT"/>
        </w:rPr>
        <w:t xml:space="preserve">Após visita, continuação </w:t>
      </w:r>
      <w:r w:rsidRPr="00057417">
        <w:rPr>
          <w:rFonts w:ascii="Century Gothic" w:hAnsi="Century Gothic"/>
          <w:b w:val="0"/>
          <w:lang w:val="pt-PT"/>
        </w:rPr>
        <w:t>até</w:t>
      </w:r>
      <w:r w:rsidR="00EA7485" w:rsidRPr="00057417">
        <w:rPr>
          <w:rFonts w:ascii="Century Gothic" w:hAnsi="Century Gothic"/>
          <w:b w:val="0"/>
          <w:lang w:val="pt-PT"/>
        </w:rPr>
        <w:t xml:space="preserve"> Thugga, hoje conhecida como</w:t>
      </w:r>
      <w:r w:rsidR="00E60735" w:rsidRPr="00057417">
        <w:rPr>
          <w:rFonts w:ascii="Century Gothic" w:hAnsi="Century Gothic"/>
          <w:b w:val="0"/>
          <w:lang w:val="pt-PT"/>
        </w:rPr>
        <w:t xml:space="preserve"> </w:t>
      </w:r>
      <w:proofErr w:type="spellStart"/>
      <w:r w:rsidR="00E60735" w:rsidRPr="00057417">
        <w:rPr>
          <w:rFonts w:ascii="Century Gothic" w:hAnsi="Century Gothic"/>
          <w:b w:val="0"/>
          <w:lang w:val="pt-BR"/>
        </w:rPr>
        <w:t>Dougga</w:t>
      </w:r>
      <w:proofErr w:type="spellEnd"/>
      <w:r w:rsidRPr="00057417">
        <w:rPr>
          <w:rFonts w:ascii="Century Gothic" w:hAnsi="Century Gothic"/>
          <w:b w:val="0"/>
          <w:lang w:val="pt-PT"/>
        </w:rPr>
        <w:t>, onde visitaremos as ruínas mais importantes da África</w:t>
      </w:r>
      <w:r w:rsidR="00EA7485" w:rsidRPr="00057417">
        <w:rPr>
          <w:rFonts w:ascii="Century Gothic" w:hAnsi="Century Gothic"/>
          <w:b w:val="0"/>
          <w:lang w:val="pt-PT"/>
        </w:rPr>
        <w:t xml:space="preserve">, considerada </w:t>
      </w:r>
      <w:r w:rsidRPr="00057417">
        <w:rPr>
          <w:rFonts w:ascii="Century Gothic" w:hAnsi="Century Gothic"/>
          <w:b w:val="0"/>
          <w:lang w:val="pt-PT"/>
        </w:rPr>
        <w:t>patrimônio mundial</w:t>
      </w:r>
      <w:r w:rsidR="00EA7485" w:rsidRPr="00057417">
        <w:rPr>
          <w:rFonts w:ascii="Century Gothic" w:hAnsi="Century Gothic"/>
          <w:b w:val="0"/>
          <w:lang w:val="pt-PT"/>
        </w:rPr>
        <w:t xml:space="preserve"> da humanidade, </w:t>
      </w:r>
      <w:r w:rsidRPr="00057417">
        <w:rPr>
          <w:rFonts w:ascii="Century Gothic" w:hAnsi="Century Gothic"/>
          <w:b w:val="0"/>
          <w:lang w:val="pt-PT"/>
        </w:rPr>
        <w:t>visi</w:t>
      </w:r>
      <w:r w:rsidR="00EA7485" w:rsidRPr="00057417">
        <w:rPr>
          <w:rFonts w:ascii="Century Gothic" w:hAnsi="Century Gothic"/>
          <w:b w:val="0"/>
          <w:lang w:val="pt-PT"/>
        </w:rPr>
        <w:t>taremos o teatro, a igreja da</w:t>
      </w:r>
      <w:r w:rsidRPr="00057417">
        <w:rPr>
          <w:rFonts w:ascii="Century Gothic" w:hAnsi="Century Gothic"/>
          <w:b w:val="0"/>
          <w:lang w:val="pt-PT"/>
        </w:rPr>
        <w:t xml:space="preserve"> Vi</w:t>
      </w:r>
      <w:r w:rsidR="00A41865" w:rsidRPr="00057417">
        <w:rPr>
          <w:rFonts w:ascii="Century Gothic" w:hAnsi="Century Gothic"/>
          <w:b w:val="0"/>
          <w:lang w:val="pt-PT"/>
        </w:rPr>
        <w:t>toria e</w:t>
      </w:r>
      <w:r w:rsidR="00EA7485" w:rsidRPr="00057417">
        <w:rPr>
          <w:rFonts w:ascii="Century Gothic" w:hAnsi="Century Gothic"/>
          <w:b w:val="0"/>
          <w:lang w:val="pt-PT"/>
        </w:rPr>
        <w:t xml:space="preserve"> as fontes termais</w:t>
      </w:r>
      <w:r w:rsidRPr="00057417">
        <w:rPr>
          <w:rFonts w:ascii="Century Gothic" w:hAnsi="Century Gothic"/>
          <w:b w:val="0"/>
          <w:lang w:val="pt-PT"/>
        </w:rPr>
        <w:t xml:space="preserve">. Almoço no restaurante Thugga. </w:t>
      </w:r>
      <w:r w:rsidR="00EA7485" w:rsidRPr="00057417">
        <w:rPr>
          <w:rFonts w:ascii="Century Gothic" w:hAnsi="Century Gothic"/>
          <w:b w:val="0"/>
          <w:lang w:val="pt-PT"/>
        </w:rPr>
        <w:t>Após a</w:t>
      </w:r>
      <w:r w:rsidRPr="00057417">
        <w:rPr>
          <w:rFonts w:ascii="Century Gothic" w:hAnsi="Century Gothic"/>
          <w:b w:val="0"/>
          <w:lang w:val="pt-PT"/>
        </w:rPr>
        <w:t>lmoço</w:t>
      </w:r>
      <w:r w:rsidR="00EA7485" w:rsidRPr="00057417">
        <w:rPr>
          <w:rFonts w:ascii="Century Gothic" w:hAnsi="Century Gothic"/>
          <w:b w:val="0"/>
          <w:lang w:val="pt-PT"/>
        </w:rPr>
        <w:t>,</w:t>
      </w:r>
      <w:r w:rsidRPr="00057417">
        <w:rPr>
          <w:rFonts w:ascii="Century Gothic" w:hAnsi="Century Gothic"/>
          <w:b w:val="0"/>
          <w:lang w:val="pt-PT"/>
        </w:rPr>
        <w:t xml:space="preserve"> continuação para </w:t>
      </w:r>
      <w:proofErr w:type="spellStart"/>
      <w:r w:rsidR="00EA7485" w:rsidRPr="00057417">
        <w:rPr>
          <w:rFonts w:ascii="Century Gothic" w:hAnsi="Century Gothic" w:cs="Arial"/>
          <w:b w:val="0"/>
          <w:color w:val="222222"/>
          <w:shd w:val="clear" w:color="auto" w:fill="FFFFFF"/>
          <w:lang w:val="pt-BR"/>
        </w:rPr>
        <w:t>Kairouan</w:t>
      </w:r>
      <w:proofErr w:type="spellEnd"/>
      <w:r w:rsidRPr="00057417">
        <w:rPr>
          <w:rFonts w:ascii="Century Gothic" w:hAnsi="Century Gothic"/>
          <w:b w:val="0"/>
          <w:lang w:val="pt-PT"/>
        </w:rPr>
        <w:t xml:space="preserve"> Jantar e alojamento</w:t>
      </w:r>
      <w:r w:rsidR="00A41865" w:rsidRPr="00057417">
        <w:rPr>
          <w:rFonts w:ascii="Century Gothic" w:hAnsi="Century Gothic"/>
          <w:b w:val="0"/>
          <w:lang w:val="pt-PT"/>
        </w:rPr>
        <w:t xml:space="preserve"> no hotel.</w:t>
      </w:r>
    </w:p>
    <w:p w:rsidR="00A41865" w:rsidRPr="00057417" w:rsidRDefault="00A41865" w:rsidP="00057417">
      <w:pPr>
        <w:pStyle w:val="Ttulo2"/>
        <w:tabs>
          <w:tab w:val="left" w:pos="8364"/>
        </w:tabs>
        <w:ind w:left="0"/>
        <w:rPr>
          <w:rFonts w:ascii="Century Gothic" w:hAnsi="Century Gothic"/>
          <w:lang w:val="pt-BR"/>
        </w:rPr>
      </w:pPr>
    </w:p>
    <w:p w:rsidR="005F3717" w:rsidRPr="00057417" w:rsidRDefault="00A74743" w:rsidP="00057417">
      <w:pPr>
        <w:pStyle w:val="Ttulo2"/>
        <w:tabs>
          <w:tab w:val="left" w:pos="8364"/>
        </w:tabs>
        <w:ind w:left="0"/>
        <w:rPr>
          <w:rFonts w:ascii="Century Gothic" w:hAnsi="Century Gothic"/>
          <w:lang w:val="pt-BR"/>
        </w:rPr>
      </w:pPr>
      <w:r w:rsidRPr="00057417">
        <w:rPr>
          <w:rFonts w:ascii="Century Gothic" w:hAnsi="Century Gothic"/>
          <w:lang w:val="pt-BR"/>
        </w:rPr>
        <w:t>4º dia</w:t>
      </w:r>
      <w:r w:rsidR="00355903" w:rsidRPr="00057417">
        <w:rPr>
          <w:rFonts w:ascii="Century Gothic" w:hAnsi="Century Gothic"/>
          <w:lang w:val="pt-BR"/>
        </w:rPr>
        <w:t xml:space="preserve"> – </w:t>
      </w:r>
      <w:proofErr w:type="spellStart"/>
      <w:r w:rsidRPr="00057417">
        <w:rPr>
          <w:rFonts w:ascii="Century Gothic" w:hAnsi="Century Gothic"/>
          <w:lang w:val="pt-BR"/>
        </w:rPr>
        <w:t>Kairouan</w:t>
      </w:r>
      <w:proofErr w:type="spellEnd"/>
      <w:r w:rsidRPr="00057417">
        <w:rPr>
          <w:rFonts w:ascii="Century Gothic" w:hAnsi="Century Gothic"/>
          <w:lang w:val="pt-BR"/>
        </w:rPr>
        <w:t xml:space="preserve"> - </w:t>
      </w:r>
      <w:proofErr w:type="spellStart"/>
      <w:r w:rsidR="00555ECC" w:rsidRPr="00057417">
        <w:rPr>
          <w:rFonts w:ascii="Century Gothic" w:hAnsi="Century Gothic"/>
          <w:lang w:val="pt-BR"/>
        </w:rPr>
        <w:t>Sbeitla</w:t>
      </w:r>
      <w:proofErr w:type="spellEnd"/>
      <w:r w:rsidR="00555ECC" w:rsidRPr="00057417">
        <w:rPr>
          <w:rFonts w:ascii="Century Gothic" w:hAnsi="Century Gothic"/>
          <w:lang w:val="pt-BR"/>
        </w:rPr>
        <w:t xml:space="preserve"> - </w:t>
      </w:r>
      <w:r w:rsidR="000459EF" w:rsidRPr="00057417">
        <w:rPr>
          <w:rFonts w:ascii="Century Gothic" w:hAnsi="Century Gothic"/>
          <w:lang w:val="pt-BR"/>
        </w:rPr>
        <w:t>Tozeur</w:t>
      </w:r>
    </w:p>
    <w:p w:rsidR="00ED54B2" w:rsidRPr="00057417" w:rsidRDefault="009A7E4C" w:rsidP="00057417">
      <w:pPr>
        <w:pStyle w:val="Corpodetexto"/>
        <w:tabs>
          <w:tab w:val="left" w:pos="8364"/>
        </w:tabs>
        <w:spacing w:before="4"/>
        <w:ind w:left="0"/>
        <w:jc w:val="both"/>
        <w:rPr>
          <w:rFonts w:ascii="Century Gothic" w:hAnsi="Century Gothic"/>
          <w:lang w:val="pt-BR"/>
        </w:rPr>
      </w:pPr>
      <w:r w:rsidRPr="00057417">
        <w:rPr>
          <w:rFonts w:ascii="Century Gothic" w:hAnsi="Century Gothic"/>
          <w:lang w:val="pt-BR"/>
        </w:rPr>
        <w:t xml:space="preserve">Café da manhã </w:t>
      </w:r>
      <w:r w:rsidR="00C81853" w:rsidRPr="00057417">
        <w:rPr>
          <w:rFonts w:ascii="Century Gothic" w:hAnsi="Century Gothic"/>
          <w:lang w:val="pt-BR"/>
        </w:rPr>
        <w:t>no hotel e</w:t>
      </w:r>
      <w:r w:rsidR="00555ECC" w:rsidRPr="00057417">
        <w:rPr>
          <w:rFonts w:ascii="Century Gothic" w:hAnsi="Century Gothic"/>
          <w:lang w:val="pt-BR"/>
        </w:rPr>
        <w:t xml:space="preserve"> saída para conhecer a</w:t>
      </w:r>
      <w:r w:rsidR="00C81853" w:rsidRPr="00057417">
        <w:rPr>
          <w:rFonts w:ascii="Century Gothic" w:hAnsi="Century Gothic"/>
          <w:lang w:val="pt-BR"/>
        </w:rPr>
        <w:t xml:space="preserve"> </w:t>
      </w:r>
      <w:r w:rsidR="007213D8" w:rsidRPr="00057417">
        <w:rPr>
          <w:rFonts w:ascii="Century Gothic" w:hAnsi="Century Gothic"/>
          <w:lang w:val="pt-BR"/>
        </w:rPr>
        <w:t xml:space="preserve">grande mesquita, a mais antiga do norte de África, as cisternas (Estanques de </w:t>
      </w:r>
      <w:proofErr w:type="spellStart"/>
      <w:r w:rsidR="007213D8" w:rsidRPr="00057417">
        <w:rPr>
          <w:rFonts w:ascii="Century Gothic" w:hAnsi="Century Gothic"/>
          <w:lang w:val="pt-BR"/>
        </w:rPr>
        <w:t>Aghlabides</w:t>
      </w:r>
      <w:proofErr w:type="spellEnd"/>
      <w:r w:rsidR="007213D8" w:rsidRPr="00057417">
        <w:rPr>
          <w:rFonts w:ascii="Century Gothic" w:hAnsi="Century Gothic"/>
          <w:lang w:val="pt-BR"/>
        </w:rPr>
        <w:t xml:space="preserve">) e o Mausoléu do </w:t>
      </w:r>
      <w:proofErr w:type="spellStart"/>
      <w:r w:rsidR="007213D8" w:rsidRPr="00057417">
        <w:rPr>
          <w:rFonts w:ascii="Century Gothic" w:hAnsi="Century Gothic"/>
          <w:lang w:val="pt-BR"/>
        </w:rPr>
        <w:t>Barber</w:t>
      </w:r>
      <w:proofErr w:type="spellEnd"/>
      <w:r w:rsidR="007213D8" w:rsidRPr="00057417">
        <w:rPr>
          <w:rFonts w:ascii="Century Gothic" w:hAnsi="Century Gothic"/>
          <w:lang w:val="pt-BR"/>
        </w:rPr>
        <w:t>. Almoço incluído</w:t>
      </w:r>
      <w:r w:rsidR="00555ECC" w:rsidRPr="00057417">
        <w:rPr>
          <w:rFonts w:ascii="Century Gothic" w:hAnsi="Century Gothic"/>
          <w:lang w:val="pt-BR"/>
        </w:rPr>
        <w:t xml:space="preserve"> no caminho e p</w:t>
      </w:r>
      <w:r w:rsidR="00A41865" w:rsidRPr="00057417">
        <w:rPr>
          <w:rFonts w:ascii="Century Gothic" w:hAnsi="Century Gothic"/>
          <w:lang w:val="pt-BR"/>
        </w:rPr>
        <w:t xml:space="preserve">artida </w:t>
      </w:r>
      <w:r w:rsidR="00555ECC" w:rsidRPr="00057417">
        <w:rPr>
          <w:rFonts w:ascii="Century Gothic" w:hAnsi="Century Gothic"/>
          <w:lang w:val="pt-BR"/>
        </w:rPr>
        <w:t>para</w:t>
      </w:r>
      <w:r w:rsidR="00703EEC" w:rsidRPr="00057417">
        <w:rPr>
          <w:rFonts w:ascii="Century Gothic" w:hAnsi="Century Gothic"/>
          <w:lang w:val="pt-BR"/>
        </w:rPr>
        <w:t xml:space="preserve"> </w:t>
      </w:r>
      <w:proofErr w:type="spellStart"/>
      <w:r w:rsidR="007213D8" w:rsidRPr="00057417">
        <w:rPr>
          <w:rFonts w:ascii="Century Gothic" w:hAnsi="Century Gothic"/>
          <w:lang w:val="pt-BR"/>
        </w:rPr>
        <w:t>Sbeitla</w:t>
      </w:r>
      <w:proofErr w:type="spellEnd"/>
      <w:r w:rsidR="00703EEC" w:rsidRPr="00057417">
        <w:rPr>
          <w:rFonts w:ascii="Century Gothic" w:hAnsi="Century Gothic"/>
          <w:lang w:val="pt-BR"/>
        </w:rPr>
        <w:t xml:space="preserve"> local com maravilhosas ruinas romanas. Continuaremos </w:t>
      </w:r>
      <w:r w:rsidR="00A41865" w:rsidRPr="00057417">
        <w:rPr>
          <w:rFonts w:ascii="Century Gothic" w:hAnsi="Century Gothic"/>
          <w:lang w:val="pt-BR"/>
        </w:rPr>
        <w:t>até Tozeur,</w:t>
      </w:r>
      <w:r w:rsidR="00703EEC" w:rsidRPr="00057417">
        <w:rPr>
          <w:rFonts w:ascii="Century Gothic" w:hAnsi="Century Gothic"/>
          <w:lang w:val="pt-BR"/>
        </w:rPr>
        <w:t xml:space="preserve"> uma cidade e um oásis do deserto do Saara, situado no sul da Tunísia</w:t>
      </w:r>
      <w:r w:rsidR="00A41865" w:rsidRPr="00057417">
        <w:rPr>
          <w:rFonts w:ascii="Century Gothic" w:hAnsi="Century Gothic"/>
          <w:lang w:val="pt-BR"/>
        </w:rPr>
        <w:t>. Chegada ao hotel</w:t>
      </w:r>
      <w:r w:rsidR="00703EEC" w:rsidRPr="00057417">
        <w:rPr>
          <w:rFonts w:ascii="Century Gothic" w:hAnsi="Century Gothic"/>
          <w:lang w:val="pt-BR"/>
        </w:rPr>
        <w:t xml:space="preserve"> e alojamento. Jantar incluso</w:t>
      </w:r>
    </w:p>
    <w:p w:rsidR="0064700B" w:rsidRPr="00057417" w:rsidRDefault="0064700B" w:rsidP="00057417">
      <w:pPr>
        <w:pStyle w:val="Ttulo2"/>
        <w:tabs>
          <w:tab w:val="left" w:pos="8364"/>
        </w:tabs>
        <w:ind w:left="0"/>
        <w:rPr>
          <w:rFonts w:ascii="Century Gothic" w:hAnsi="Century Gothic"/>
          <w:b w:val="0"/>
          <w:bCs w:val="0"/>
          <w:lang w:val="pt-BR"/>
        </w:rPr>
      </w:pPr>
    </w:p>
    <w:p w:rsidR="00B207F3" w:rsidRPr="00057417" w:rsidRDefault="005F3717" w:rsidP="00057417">
      <w:pPr>
        <w:pStyle w:val="Ttulo2"/>
        <w:tabs>
          <w:tab w:val="left" w:pos="8364"/>
        </w:tabs>
        <w:ind w:left="0"/>
        <w:rPr>
          <w:rFonts w:ascii="Century Gothic" w:hAnsi="Century Gothic"/>
          <w:lang w:val="pt-BR"/>
        </w:rPr>
      </w:pPr>
      <w:r w:rsidRPr="00057417">
        <w:rPr>
          <w:rFonts w:ascii="Century Gothic" w:hAnsi="Century Gothic"/>
          <w:lang w:val="pt-BR"/>
        </w:rPr>
        <w:t>5º dia –</w:t>
      </w:r>
      <w:r w:rsidR="003C42E5" w:rsidRPr="00057417">
        <w:rPr>
          <w:rFonts w:ascii="Century Gothic" w:eastAsiaTheme="minorHAnsi" w:hAnsi="Century Gothic" w:cstheme="minorBidi"/>
          <w:bCs w:val="0"/>
          <w:sz w:val="22"/>
          <w:szCs w:val="22"/>
          <w:lang w:val="pt-BR"/>
        </w:rPr>
        <w:t xml:space="preserve"> </w:t>
      </w:r>
      <w:r w:rsidR="003C42E5" w:rsidRPr="00057417">
        <w:rPr>
          <w:rFonts w:ascii="Century Gothic" w:hAnsi="Century Gothic"/>
          <w:lang w:val="pt-BR"/>
        </w:rPr>
        <w:t>Chebika</w:t>
      </w:r>
      <w:r w:rsidR="000459EF" w:rsidRPr="00057417">
        <w:rPr>
          <w:rFonts w:ascii="Century Gothic" w:hAnsi="Century Gothic"/>
          <w:lang w:val="pt-BR"/>
        </w:rPr>
        <w:t xml:space="preserve"> – </w:t>
      </w:r>
      <w:proofErr w:type="spellStart"/>
      <w:r w:rsidR="000459EF" w:rsidRPr="00057417">
        <w:rPr>
          <w:rFonts w:ascii="Century Gothic" w:hAnsi="Century Gothic"/>
          <w:lang w:val="pt-BR"/>
        </w:rPr>
        <w:t>Tamerza</w:t>
      </w:r>
      <w:proofErr w:type="spellEnd"/>
      <w:r w:rsidR="000459EF" w:rsidRPr="00057417">
        <w:rPr>
          <w:rFonts w:ascii="Century Gothic" w:hAnsi="Century Gothic"/>
          <w:lang w:val="pt-BR"/>
        </w:rPr>
        <w:t xml:space="preserve"> - Ong </w:t>
      </w:r>
      <w:proofErr w:type="spellStart"/>
      <w:r w:rsidR="000459EF" w:rsidRPr="00057417">
        <w:rPr>
          <w:rFonts w:ascii="Century Gothic" w:hAnsi="Century Gothic"/>
          <w:lang w:val="pt-BR"/>
        </w:rPr>
        <w:t>Jemal</w:t>
      </w:r>
      <w:proofErr w:type="spellEnd"/>
    </w:p>
    <w:p w:rsidR="00ED54B2" w:rsidRPr="00057417" w:rsidRDefault="00171CCE"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Após café da manhã saída em 4X4 para </w:t>
      </w:r>
      <w:r w:rsidR="003C42E5" w:rsidRPr="00057417">
        <w:rPr>
          <w:rFonts w:ascii="Century Gothic" w:hAnsi="Century Gothic"/>
          <w:b w:val="0"/>
          <w:lang w:val="pt-BR"/>
        </w:rPr>
        <w:t>Chebika o oásis de montanha mais acessível do país. A fronteira com a Argélia está a 10 km e essa proximidade foi determinante no florescimento do oásis de Chebika, uma vez que ali passaram rotas comerciais que ligavam a parte ocidental e oriental do norte de África e do Magrebe. C</w:t>
      </w:r>
      <w:r w:rsidRPr="00057417">
        <w:rPr>
          <w:rFonts w:ascii="Century Gothic" w:hAnsi="Century Gothic"/>
          <w:b w:val="0"/>
          <w:lang w:val="pt-BR"/>
        </w:rPr>
        <w:t xml:space="preserve">ontinuação do percurso por uma estrada de montanha em direção à grande cachoeira de </w:t>
      </w:r>
      <w:proofErr w:type="spellStart"/>
      <w:r w:rsidRPr="00057417">
        <w:rPr>
          <w:rFonts w:ascii="Century Gothic" w:hAnsi="Century Gothic"/>
          <w:b w:val="0"/>
          <w:lang w:val="pt-BR"/>
        </w:rPr>
        <w:t>Tamerza</w:t>
      </w:r>
      <w:proofErr w:type="spellEnd"/>
      <w:r w:rsidRPr="00057417">
        <w:rPr>
          <w:rFonts w:ascii="Century Gothic" w:hAnsi="Century Gothic"/>
          <w:b w:val="0"/>
          <w:lang w:val="pt-BR"/>
        </w:rPr>
        <w:t xml:space="preserve">. </w:t>
      </w:r>
      <w:r w:rsidR="003C42E5" w:rsidRPr="00057417">
        <w:rPr>
          <w:rFonts w:ascii="Century Gothic" w:hAnsi="Century Gothic"/>
          <w:b w:val="0"/>
          <w:lang w:val="pt-BR"/>
        </w:rPr>
        <w:lastRenderedPageBreak/>
        <w:t xml:space="preserve">Parada para </w:t>
      </w:r>
      <w:r w:rsidRPr="00057417">
        <w:rPr>
          <w:rFonts w:ascii="Century Gothic" w:hAnsi="Century Gothic"/>
          <w:b w:val="0"/>
          <w:lang w:val="pt-BR"/>
        </w:rPr>
        <w:t xml:space="preserve">Almoço </w:t>
      </w:r>
      <w:r w:rsidR="003C42E5" w:rsidRPr="00057417">
        <w:rPr>
          <w:rFonts w:ascii="Century Gothic" w:hAnsi="Century Gothic"/>
          <w:b w:val="0"/>
          <w:lang w:val="pt-BR"/>
        </w:rPr>
        <w:t xml:space="preserve">incluso </w:t>
      </w:r>
      <w:r w:rsidR="000459EF" w:rsidRPr="00057417">
        <w:rPr>
          <w:rFonts w:ascii="Century Gothic" w:hAnsi="Century Gothic"/>
          <w:b w:val="0"/>
          <w:lang w:val="pt-BR"/>
        </w:rPr>
        <w:t>e continuação p</w:t>
      </w:r>
      <w:r w:rsidRPr="00057417">
        <w:rPr>
          <w:rFonts w:ascii="Century Gothic" w:hAnsi="Century Gothic"/>
          <w:b w:val="0"/>
          <w:lang w:val="pt-BR"/>
        </w:rPr>
        <w:t xml:space="preserve">ara </w:t>
      </w:r>
      <w:r w:rsidR="000459EF" w:rsidRPr="00057417">
        <w:rPr>
          <w:rFonts w:ascii="Century Gothic" w:hAnsi="Century Gothic"/>
          <w:b w:val="0"/>
          <w:lang w:val="pt-BR"/>
        </w:rPr>
        <w:t xml:space="preserve">Ong </w:t>
      </w:r>
      <w:proofErr w:type="spellStart"/>
      <w:r w:rsidR="000459EF" w:rsidRPr="00057417">
        <w:rPr>
          <w:rFonts w:ascii="Century Gothic" w:hAnsi="Century Gothic"/>
          <w:b w:val="0"/>
          <w:lang w:val="pt-BR"/>
        </w:rPr>
        <w:t>Jemal</w:t>
      </w:r>
      <w:proofErr w:type="spellEnd"/>
      <w:r w:rsidR="000459EF" w:rsidRPr="00057417">
        <w:rPr>
          <w:rFonts w:ascii="Century Gothic" w:hAnsi="Century Gothic"/>
          <w:b w:val="0"/>
          <w:lang w:val="pt-BR"/>
        </w:rPr>
        <w:t>,</w:t>
      </w:r>
      <w:r w:rsidR="00C23BCB" w:rsidRPr="00057417">
        <w:rPr>
          <w:rFonts w:ascii="Century Gothic" w:hAnsi="Century Gothic"/>
          <w:b w:val="0"/>
          <w:lang w:val="pt-BR"/>
        </w:rPr>
        <w:t xml:space="preserve"> </w:t>
      </w:r>
      <w:r w:rsidR="000459EF" w:rsidRPr="00057417">
        <w:rPr>
          <w:rFonts w:ascii="Century Gothic" w:hAnsi="Century Gothic"/>
          <w:b w:val="0"/>
          <w:lang w:val="pt-BR"/>
        </w:rPr>
        <w:t>o</w:t>
      </w:r>
      <w:r w:rsidRPr="00057417">
        <w:rPr>
          <w:rFonts w:ascii="Century Gothic" w:hAnsi="Century Gothic"/>
          <w:b w:val="0"/>
          <w:lang w:val="pt-BR"/>
        </w:rPr>
        <w:t>nde grandes filmes bíblicos foram filmados, como Jesus de Nazaré, I</w:t>
      </w:r>
      <w:r w:rsidR="000459EF" w:rsidRPr="00057417">
        <w:rPr>
          <w:rFonts w:ascii="Century Gothic" w:hAnsi="Century Gothic"/>
          <w:b w:val="0"/>
          <w:lang w:val="pt-BR"/>
        </w:rPr>
        <w:t>ndiana Jones, o paciente inglês. P</w:t>
      </w:r>
      <w:r w:rsidRPr="00057417">
        <w:rPr>
          <w:rFonts w:ascii="Century Gothic" w:hAnsi="Century Gothic"/>
          <w:b w:val="0"/>
          <w:lang w:val="pt-BR"/>
        </w:rPr>
        <w:t>ôr do sol ine</w:t>
      </w:r>
      <w:r w:rsidR="000459EF" w:rsidRPr="00057417">
        <w:rPr>
          <w:rFonts w:ascii="Century Gothic" w:hAnsi="Century Gothic"/>
          <w:b w:val="0"/>
          <w:lang w:val="pt-BR"/>
        </w:rPr>
        <w:t>squecível sobre as dunas, seguimos para acomodação no hotel.</w:t>
      </w:r>
    </w:p>
    <w:p w:rsidR="000459EF" w:rsidRPr="00057417" w:rsidRDefault="000459EF" w:rsidP="00057417">
      <w:pPr>
        <w:pStyle w:val="Ttulo2"/>
        <w:tabs>
          <w:tab w:val="left" w:pos="8364"/>
        </w:tabs>
        <w:ind w:left="0"/>
        <w:rPr>
          <w:rFonts w:ascii="Century Gothic" w:hAnsi="Century Gothic"/>
          <w:b w:val="0"/>
          <w:lang w:val="pt-BR"/>
        </w:rPr>
      </w:pPr>
    </w:p>
    <w:p w:rsidR="00FF26FE" w:rsidRPr="00057417" w:rsidRDefault="005F3717" w:rsidP="00057417">
      <w:pPr>
        <w:pStyle w:val="Ttulo2"/>
        <w:tabs>
          <w:tab w:val="left" w:pos="8364"/>
        </w:tabs>
        <w:ind w:left="0"/>
        <w:rPr>
          <w:rFonts w:ascii="Century Gothic" w:hAnsi="Century Gothic"/>
          <w:lang w:val="pt-BR"/>
        </w:rPr>
      </w:pPr>
      <w:r w:rsidRPr="00057417">
        <w:rPr>
          <w:rFonts w:ascii="Century Gothic" w:hAnsi="Century Gothic"/>
          <w:lang w:val="pt-BR"/>
        </w:rPr>
        <w:t>6º dia ––</w:t>
      </w:r>
      <w:r w:rsidR="0084504F" w:rsidRPr="00057417">
        <w:rPr>
          <w:rFonts w:ascii="Century Gothic" w:hAnsi="Century Gothic"/>
          <w:lang w:val="pt-BR"/>
        </w:rPr>
        <w:t xml:space="preserve"> </w:t>
      </w:r>
      <w:r w:rsidR="003D1217" w:rsidRPr="00057417">
        <w:rPr>
          <w:rFonts w:ascii="Century Gothic" w:hAnsi="Century Gothic"/>
          <w:lang w:val="pt-BR"/>
        </w:rPr>
        <w:t xml:space="preserve">Chott </w:t>
      </w:r>
      <w:proofErr w:type="spellStart"/>
      <w:r w:rsidR="003D1217" w:rsidRPr="00057417">
        <w:rPr>
          <w:rFonts w:ascii="Century Gothic" w:hAnsi="Century Gothic"/>
          <w:lang w:val="pt-BR"/>
        </w:rPr>
        <w:t>el</w:t>
      </w:r>
      <w:proofErr w:type="spellEnd"/>
      <w:r w:rsidR="003D1217" w:rsidRPr="00057417">
        <w:rPr>
          <w:rFonts w:ascii="Century Gothic" w:hAnsi="Century Gothic"/>
          <w:lang w:val="pt-BR"/>
        </w:rPr>
        <w:t xml:space="preserve"> </w:t>
      </w:r>
      <w:proofErr w:type="spellStart"/>
      <w:r w:rsidR="003D1217" w:rsidRPr="00057417">
        <w:rPr>
          <w:rFonts w:ascii="Century Gothic" w:hAnsi="Century Gothic"/>
          <w:lang w:val="pt-BR"/>
        </w:rPr>
        <w:t>Jerid</w:t>
      </w:r>
      <w:proofErr w:type="spellEnd"/>
      <w:r w:rsidR="003D1217" w:rsidRPr="00057417">
        <w:rPr>
          <w:rFonts w:ascii="Century Gothic" w:hAnsi="Century Gothic"/>
          <w:lang w:val="pt-BR"/>
        </w:rPr>
        <w:t xml:space="preserve"> – </w:t>
      </w:r>
      <w:proofErr w:type="spellStart"/>
      <w:r w:rsidR="003D1217" w:rsidRPr="00057417">
        <w:rPr>
          <w:rFonts w:ascii="Century Gothic" w:hAnsi="Century Gothic"/>
          <w:lang w:val="pt-BR"/>
        </w:rPr>
        <w:t>Douz</w:t>
      </w:r>
      <w:proofErr w:type="spellEnd"/>
      <w:r w:rsidR="003D1217" w:rsidRPr="00057417">
        <w:rPr>
          <w:rFonts w:ascii="Century Gothic" w:hAnsi="Century Gothic"/>
          <w:lang w:val="pt-BR"/>
        </w:rPr>
        <w:t xml:space="preserve"> - </w:t>
      </w:r>
      <w:proofErr w:type="spellStart"/>
      <w:r w:rsidR="003D1217" w:rsidRPr="00057417">
        <w:rPr>
          <w:rFonts w:ascii="Century Gothic" w:hAnsi="Century Gothic"/>
          <w:lang w:val="pt-BR"/>
        </w:rPr>
        <w:t>Ksar</w:t>
      </w:r>
      <w:proofErr w:type="spellEnd"/>
      <w:r w:rsidR="003D1217" w:rsidRPr="00057417">
        <w:rPr>
          <w:rFonts w:ascii="Century Gothic" w:hAnsi="Century Gothic"/>
          <w:lang w:val="pt-BR"/>
        </w:rPr>
        <w:t xml:space="preserve"> </w:t>
      </w:r>
      <w:proofErr w:type="spellStart"/>
      <w:r w:rsidR="003D1217" w:rsidRPr="00057417">
        <w:rPr>
          <w:rFonts w:ascii="Century Gothic" w:hAnsi="Century Gothic"/>
          <w:lang w:val="pt-BR"/>
        </w:rPr>
        <w:t>ghilane</w:t>
      </w:r>
      <w:proofErr w:type="spellEnd"/>
    </w:p>
    <w:p w:rsidR="003D1217" w:rsidRPr="00057417" w:rsidRDefault="003D1217"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Café da manhã e saída para o deserto atravessando o lago de sal Chott </w:t>
      </w:r>
      <w:proofErr w:type="spellStart"/>
      <w:r w:rsidRPr="00057417">
        <w:rPr>
          <w:rFonts w:ascii="Century Gothic" w:hAnsi="Century Gothic"/>
          <w:b w:val="0"/>
          <w:lang w:val="pt-BR"/>
        </w:rPr>
        <w:t>el</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Jerid</w:t>
      </w:r>
      <w:proofErr w:type="spellEnd"/>
      <w:r w:rsidRPr="00057417">
        <w:rPr>
          <w:rFonts w:ascii="Century Gothic" w:hAnsi="Century Gothic"/>
          <w:b w:val="0"/>
          <w:lang w:val="pt-BR"/>
        </w:rPr>
        <w:t>.</w:t>
      </w:r>
      <w:r w:rsidR="00257D72" w:rsidRPr="00057417">
        <w:rPr>
          <w:rFonts w:ascii="Century Gothic" w:hAnsi="Century Gothic"/>
          <w:b w:val="0"/>
          <w:lang w:val="pt-BR"/>
        </w:rPr>
        <w:t xml:space="preserve"> Passaremos por uma maravilhosa </w:t>
      </w:r>
      <w:r w:rsidRPr="00057417">
        <w:rPr>
          <w:rFonts w:ascii="Century Gothic" w:hAnsi="Century Gothic"/>
          <w:b w:val="0"/>
          <w:lang w:val="pt-BR"/>
        </w:rPr>
        <w:t xml:space="preserve">extensão plana e coberta por uma camada de sal. Parada ao longo da estrada, onde apreciaremos as diferentes cores de suas águas e espelhamento. Chegada a </w:t>
      </w:r>
      <w:proofErr w:type="spellStart"/>
      <w:r w:rsidRPr="00057417">
        <w:rPr>
          <w:rFonts w:ascii="Century Gothic" w:hAnsi="Century Gothic"/>
          <w:b w:val="0"/>
          <w:lang w:val="pt-BR"/>
        </w:rPr>
        <w:t>Douz</w:t>
      </w:r>
      <w:proofErr w:type="spellEnd"/>
      <w:r w:rsidRPr="00057417">
        <w:rPr>
          <w:rFonts w:ascii="Century Gothic" w:hAnsi="Century Gothic"/>
          <w:b w:val="0"/>
          <w:lang w:val="pt-BR"/>
        </w:rPr>
        <w:t xml:space="preserve"> (o portão do deserto) e visita a praça do mercado. Depois seguiremos para o oásis e dunas de </w:t>
      </w:r>
      <w:proofErr w:type="spellStart"/>
      <w:r w:rsidRPr="00057417">
        <w:rPr>
          <w:rFonts w:ascii="Century Gothic" w:hAnsi="Century Gothic"/>
          <w:b w:val="0"/>
          <w:lang w:val="pt-BR"/>
        </w:rPr>
        <w:t>Ksar</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Ghilane</w:t>
      </w:r>
      <w:proofErr w:type="spellEnd"/>
      <w:r w:rsidRPr="00057417">
        <w:rPr>
          <w:rFonts w:ascii="Century Gothic" w:hAnsi="Century Gothic"/>
          <w:b w:val="0"/>
          <w:lang w:val="pt-BR"/>
        </w:rPr>
        <w:t xml:space="preserve">. </w:t>
      </w:r>
      <w:r w:rsidRPr="00057417">
        <w:rPr>
          <w:rFonts w:ascii="Century Gothic" w:hAnsi="Century Gothic"/>
          <w:lang w:val="pt-BR"/>
        </w:rPr>
        <w:t>Passeio opcional</w:t>
      </w:r>
      <w:r w:rsidRPr="00057417">
        <w:rPr>
          <w:rFonts w:ascii="Century Gothic" w:hAnsi="Century Gothic"/>
          <w:b w:val="0"/>
          <w:lang w:val="pt-BR"/>
        </w:rPr>
        <w:t xml:space="preserve"> para visitar a antiga fortaleza dos romanos, o </w:t>
      </w:r>
      <w:proofErr w:type="spellStart"/>
      <w:r w:rsidRPr="00057417">
        <w:rPr>
          <w:rFonts w:ascii="Century Gothic" w:hAnsi="Century Gothic"/>
          <w:b w:val="0"/>
          <w:lang w:val="pt-BR"/>
        </w:rPr>
        <w:t>Ksar</w:t>
      </w:r>
      <w:proofErr w:type="spellEnd"/>
      <w:r w:rsidRPr="00057417">
        <w:rPr>
          <w:rFonts w:ascii="Century Gothic" w:hAnsi="Century Gothic"/>
          <w:b w:val="0"/>
          <w:lang w:val="pt-BR"/>
        </w:rPr>
        <w:t xml:space="preserve">. Alojamento no Acampamento de Luxo </w:t>
      </w:r>
      <w:proofErr w:type="spellStart"/>
      <w:r w:rsidRPr="00057417">
        <w:rPr>
          <w:rFonts w:ascii="Century Gothic" w:hAnsi="Century Gothic"/>
          <w:b w:val="0"/>
          <w:lang w:val="pt-BR"/>
        </w:rPr>
        <w:t>Yadis</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Kasr</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Guilene</w:t>
      </w:r>
      <w:proofErr w:type="spellEnd"/>
      <w:r w:rsidRPr="00057417">
        <w:rPr>
          <w:rFonts w:ascii="Century Gothic" w:hAnsi="Century Gothic"/>
          <w:b w:val="0"/>
          <w:lang w:val="pt-BR"/>
        </w:rPr>
        <w:t xml:space="preserve"> ou acampamento </w:t>
      </w:r>
      <w:proofErr w:type="spellStart"/>
      <w:r w:rsidRPr="00057417">
        <w:rPr>
          <w:rFonts w:ascii="Century Gothic" w:hAnsi="Century Gothic"/>
          <w:b w:val="0"/>
          <w:lang w:val="pt-BR"/>
        </w:rPr>
        <w:t>Zmila</w:t>
      </w:r>
      <w:proofErr w:type="spellEnd"/>
      <w:r w:rsidRPr="00057417">
        <w:rPr>
          <w:rFonts w:ascii="Century Gothic" w:hAnsi="Century Gothic"/>
          <w:b w:val="0"/>
          <w:lang w:val="pt-BR"/>
        </w:rPr>
        <w:t xml:space="preserve">. Jantar e alojamento. </w:t>
      </w:r>
    </w:p>
    <w:p w:rsidR="003D1217" w:rsidRPr="00057417" w:rsidRDefault="003D1217" w:rsidP="00057417">
      <w:pPr>
        <w:pStyle w:val="Ttulo2"/>
        <w:tabs>
          <w:tab w:val="left" w:pos="8364"/>
        </w:tabs>
        <w:ind w:left="0"/>
        <w:rPr>
          <w:rFonts w:ascii="Century Gothic" w:hAnsi="Century Gothic"/>
          <w:b w:val="0"/>
          <w:lang w:val="pt-BR"/>
        </w:rPr>
      </w:pPr>
    </w:p>
    <w:p w:rsidR="005F3717" w:rsidRPr="00057417" w:rsidRDefault="00B207F3" w:rsidP="00057417">
      <w:pPr>
        <w:pStyle w:val="Ttulo2"/>
        <w:tabs>
          <w:tab w:val="left" w:pos="8364"/>
        </w:tabs>
        <w:spacing w:before="1"/>
        <w:ind w:left="0"/>
        <w:rPr>
          <w:rFonts w:ascii="Century Gothic" w:hAnsi="Century Gothic"/>
          <w:lang w:val="pt-BR"/>
        </w:rPr>
      </w:pPr>
      <w:r w:rsidRPr="00057417">
        <w:rPr>
          <w:rFonts w:ascii="Century Gothic" w:hAnsi="Century Gothic"/>
          <w:lang w:val="pt-BR"/>
        </w:rPr>
        <w:t xml:space="preserve">7º dia – </w:t>
      </w:r>
      <w:proofErr w:type="spellStart"/>
      <w:r w:rsidR="00022906" w:rsidRPr="00057417">
        <w:rPr>
          <w:rFonts w:ascii="Century Gothic" w:hAnsi="Century Gothic"/>
          <w:lang w:val="pt-BR"/>
        </w:rPr>
        <w:t>Chenini</w:t>
      </w:r>
      <w:proofErr w:type="spellEnd"/>
      <w:r w:rsidR="00022906" w:rsidRPr="00057417">
        <w:rPr>
          <w:rFonts w:ascii="Century Gothic" w:hAnsi="Century Gothic"/>
          <w:lang w:val="pt-BR"/>
        </w:rPr>
        <w:t xml:space="preserve"> - </w:t>
      </w:r>
      <w:proofErr w:type="spellStart"/>
      <w:r w:rsidR="00FD40DE" w:rsidRPr="00057417">
        <w:rPr>
          <w:rFonts w:ascii="Century Gothic" w:hAnsi="Century Gothic"/>
          <w:lang w:val="pt-BR"/>
        </w:rPr>
        <w:t>Tataouine</w:t>
      </w:r>
      <w:proofErr w:type="spellEnd"/>
    </w:p>
    <w:p w:rsidR="003D1217" w:rsidRPr="00057417" w:rsidRDefault="00257D72" w:rsidP="00057417">
      <w:pPr>
        <w:pStyle w:val="Ttulo2"/>
        <w:tabs>
          <w:tab w:val="left" w:pos="8364"/>
        </w:tabs>
        <w:spacing w:before="1"/>
        <w:ind w:left="0"/>
        <w:rPr>
          <w:rFonts w:ascii="Century Gothic" w:hAnsi="Century Gothic"/>
          <w:b w:val="0"/>
          <w:lang w:val="pt-BR"/>
        </w:rPr>
      </w:pPr>
      <w:r w:rsidRPr="00057417">
        <w:rPr>
          <w:rFonts w:ascii="Century Gothic" w:hAnsi="Century Gothic"/>
          <w:b w:val="0"/>
          <w:lang w:val="pt-BR"/>
        </w:rPr>
        <w:t xml:space="preserve">Café da manhã e saída com destino a </w:t>
      </w:r>
      <w:proofErr w:type="spellStart"/>
      <w:r w:rsidR="003D1217" w:rsidRPr="00057417">
        <w:rPr>
          <w:rFonts w:ascii="Century Gothic" w:hAnsi="Century Gothic"/>
          <w:b w:val="0"/>
          <w:lang w:val="pt-BR"/>
        </w:rPr>
        <w:t>Chenini</w:t>
      </w:r>
      <w:proofErr w:type="spellEnd"/>
      <w:r w:rsidR="00022906" w:rsidRPr="00057417">
        <w:rPr>
          <w:rFonts w:ascii="Century Gothic" w:hAnsi="Century Gothic"/>
          <w:b w:val="0"/>
          <w:lang w:val="pt-BR"/>
        </w:rPr>
        <w:t xml:space="preserve">, uma aldeia troglodita </w:t>
      </w:r>
      <w:proofErr w:type="spellStart"/>
      <w:r w:rsidR="00022906" w:rsidRPr="00057417">
        <w:rPr>
          <w:rFonts w:ascii="Century Gothic" w:hAnsi="Century Gothic"/>
          <w:b w:val="0"/>
          <w:lang w:val="pt-BR"/>
        </w:rPr>
        <w:t>bérbere</w:t>
      </w:r>
      <w:proofErr w:type="spellEnd"/>
      <w:r w:rsidR="00022906" w:rsidRPr="00057417">
        <w:rPr>
          <w:rFonts w:ascii="Century Gothic" w:hAnsi="Century Gothic"/>
          <w:b w:val="0"/>
          <w:lang w:val="pt-BR"/>
        </w:rPr>
        <w:t xml:space="preserve"> situada ao sul da Tunísia</w:t>
      </w:r>
      <w:r w:rsidR="00FD40DE" w:rsidRPr="00057417">
        <w:rPr>
          <w:rFonts w:ascii="Century Gothic" w:hAnsi="Century Gothic"/>
          <w:b w:val="0"/>
          <w:lang w:val="pt-BR"/>
        </w:rPr>
        <w:t xml:space="preserve"> </w:t>
      </w:r>
      <w:r w:rsidR="00022906" w:rsidRPr="00057417">
        <w:rPr>
          <w:rFonts w:ascii="Century Gothic" w:hAnsi="Century Gothic"/>
          <w:b w:val="0"/>
          <w:lang w:val="pt-BR"/>
        </w:rPr>
        <w:t>com casas esculpidas na rocha</w:t>
      </w:r>
      <w:r w:rsidR="00FD40DE" w:rsidRPr="00057417">
        <w:rPr>
          <w:rFonts w:ascii="Century Gothic" w:hAnsi="Century Gothic"/>
          <w:b w:val="0"/>
          <w:lang w:val="pt-BR"/>
        </w:rPr>
        <w:t xml:space="preserve">. Seguiremos com destino a </w:t>
      </w:r>
      <w:proofErr w:type="spellStart"/>
      <w:r w:rsidR="00FD40DE" w:rsidRPr="00057417">
        <w:rPr>
          <w:rFonts w:ascii="Century Gothic" w:hAnsi="Century Gothic"/>
          <w:b w:val="0"/>
          <w:lang w:val="pt-BR"/>
        </w:rPr>
        <w:t>Tataouine</w:t>
      </w:r>
      <w:proofErr w:type="spellEnd"/>
      <w:r w:rsidR="00FD40DE" w:rsidRPr="00057417">
        <w:rPr>
          <w:rFonts w:ascii="Century Gothic" w:hAnsi="Century Gothic"/>
          <w:b w:val="0"/>
          <w:lang w:val="pt-BR"/>
        </w:rPr>
        <w:t xml:space="preserve">, como almoço e visita à cidade. Passeio inclui </w:t>
      </w:r>
      <w:r w:rsidR="00022906" w:rsidRPr="00057417">
        <w:rPr>
          <w:rFonts w:ascii="Century Gothic" w:hAnsi="Century Gothic"/>
          <w:b w:val="0"/>
          <w:lang w:val="pt-BR"/>
        </w:rPr>
        <w:t>o "</w:t>
      </w:r>
      <w:proofErr w:type="spellStart"/>
      <w:r w:rsidR="00022906" w:rsidRPr="00057417">
        <w:rPr>
          <w:rFonts w:ascii="Century Gothic" w:hAnsi="Century Gothic"/>
          <w:b w:val="0"/>
          <w:lang w:val="pt-BR"/>
        </w:rPr>
        <w:t>Ksar</w:t>
      </w:r>
      <w:proofErr w:type="spellEnd"/>
      <w:r w:rsidR="00022906" w:rsidRPr="00057417">
        <w:rPr>
          <w:rFonts w:ascii="Century Gothic" w:hAnsi="Century Gothic"/>
          <w:b w:val="0"/>
          <w:lang w:val="pt-BR"/>
        </w:rPr>
        <w:t xml:space="preserve"> </w:t>
      </w:r>
      <w:proofErr w:type="spellStart"/>
      <w:r w:rsidR="00022906" w:rsidRPr="00057417">
        <w:rPr>
          <w:rFonts w:ascii="Century Gothic" w:hAnsi="Century Gothic"/>
          <w:b w:val="0"/>
          <w:lang w:val="pt-BR"/>
        </w:rPr>
        <w:t>Hadada</w:t>
      </w:r>
      <w:proofErr w:type="spellEnd"/>
      <w:r w:rsidR="00022906" w:rsidRPr="00057417">
        <w:rPr>
          <w:rFonts w:ascii="Century Gothic" w:hAnsi="Century Gothic"/>
          <w:b w:val="0"/>
          <w:lang w:val="pt-BR"/>
        </w:rPr>
        <w:t>"</w:t>
      </w:r>
      <w:r w:rsidR="00FD40DE" w:rsidRPr="00057417">
        <w:rPr>
          <w:rFonts w:ascii="Century Gothic" w:hAnsi="Century Gothic"/>
          <w:b w:val="0"/>
          <w:lang w:val="pt-BR"/>
        </w:rPr>
        <w:t xml:space="preserve"> </w:t>
      </w:r>
      <w:r w:rsidR="00022906" w:rsidRPr="00057417">
        <w:rPr>
          <w:rFonts w:ascii="Century Gothic" w:hAnsi="Century Gothic"/>
          <w:b w:val="0"/>
          <w:lang w:val="pt-BR"/>
        </w:rPr>
        <w:t>(</w:t>
      </w:r>
      <w:proofErr w:type="spellStart"/>
      <w:r w:rsidR="00022906" w:rsidRPr="00057417">
        <w:rPr>
          <w:rFonts w:ascii="Century Gothic" w:hAnsi="Century Gothic"/>
          <w:b w:val="0"/>
          <w:lang w:val="pt-BR"/>
        </w:rPr>
        <w:t>Ksar</w:t>
      </w:r>
      <w:proofErr w:type="spellEnd"/>
      <w:r w:rsidR="00022906" w:rsidRPr="00057417">
        <w:rPr>
          <w:rFonts w:ascii="Century Gothic" w:hAnsi="Century Gothic"/>
          <w:b w:val="0"/>
          <w:lang w:val="pt-BR"/>
        </w:rPr>
        <w:t xml:space="preserve"> é o nome dado</w:t>
      </w:r>
      <w:r w:rsidR="00FD40DE" w:rsidRPr="00057417">
        <w:rPr>
          <w:rFonts w:ascii="Century Gothic" w:hAnsi="Century Gothic"/>
          <w:b w:val="0"/>
          <w:lang w:val="pt-BR"/>
        </w:rPr>
        <w:t xml:space="preserve"> às antigas fortalezas berberes que serviam de celeiro e depois de utilizadas como habitação</w:t>
      </w:r>
      <w:proofErr w:type="gramStart"/>
      <w:r w:rsidR="00FD40DE" w:rsidRPr="00057417">
        <w:rPr>
          <w:rFonts w:ascii="Century Gothic" w:hAnsi="Century Gothic"/>
          <w:b w:val="0"/>
          <w:lang w:val="pt-BR"/>
        </w:rPr>
        <w:t>)</w:t>
      </w:r>
      <w:r w:rsidR="0064700B" w:rsidRPr="00057417">
        <w:rPr>
          <w:rFonts w:ascii="Century Gothic" w:hAnsi="Century Gothic"/>
          <w:b w:val="0"/>
          <w:lang w:val="pt-BR"/>
        </w:rPr>
        <w:t>.</w:t>
      </w:r>
      <w:r w:rsidR="00FD40DE" w:rsidRPr="00057417">
        <w:rPr>
          <w:rFonts w:ascii="Century Gothic" w:hAnsi="Century Gothic"/>
          <w:b w:val="0"/>
          <w:lang w:val="pt-BR"/>
        </w:rPr>
        <w:t>Conheceremos</w:t>
      </w:r>
      <w:proofErr w:type="gramEnd"/>
      <w:r w:rsidR="00FD40DE" w:rsidRPr="00057417">
        <w:rPr>
          <w:rFonts w:ascii="Century Gothic" w:hAnsi="Century Gothic"/>
          <w:b w:val="0"/>
          <w:lang w:val="pt-BR"/>
        </w:rPr>
        <w:t xml:space="preserve"> também o </w:t>
      </w:r>
      <w:proofErr w:type="spellStart"/>
      <w:r w:rsidR="00FD40DE" w:rsidRPr="00057417">
        <w:rPr>
          <w:rFonts w:ascii="Century Gothic" w:hAnsi="Century Gothic"/>
          <w:b w:val="0"/>
          <w:lang w:val="pt-BR"/>
        </w:rPr>
        <w:t>Ksar</w:t>
      </w:r>
      <w:proofErr w:type="spellEnd"/>
      <w:r w:rsidR="00FD40DE" w:rsidRPr="00057417">
        <w:rPr>
          <w:rFonts w:ascii="Century Gothic" w:hAnsi="Century Gothic"/>
          <w:b w:val="0"/>
          <w:lang w:val="pt-BR"/>
        </w:rPr>
        <w:t xml:space="preserve"> </w:t>
      </w:r>
      <w:proofErr w:type="spellStart"/>
      <w:r w:rsidR="00FD40DE" w:rsidRPr="00057417">
        <w:rPr>
          <w:rFonts w:ascii="Century Gothic" w:hAnsi="Century Gothic"/>
          <w:b w:val="0"/>
          <w:lang w:val="pt-BR"/>
        </w:rPr>
        <w:t>Ouled</w:t>
      </w:r>
      <w:proofErr w:type="spellEnd"/>
      <w:r w:rsidR="00FD40DE" w:rsidRPr="00057417">
        <w:rPr>
          <w:rFonts w:ascii="Century Gothic" w:hAnsi="Century Gothic"/>
          <w:b w:val="0"/>
          <w:lang w:val="pt-BR"/>
        </w:rPr>
        <w:t xml:space="preserve"> </w:t>
      </w:r>
      <w:proofErr w:type="spellStart"/>
      <w:r w:rsidR="00FD40DE" w:rsidRPr="00057417">
        <w:rPr>
          <w:rFonts w:ascii="Century Gothic" w:hAnsi="Century Gothic"/>
          <w:b w:val="0"/>
          <w:lang w:val="pt-BR"/>
        </w:rPr>
        <w:t>Soltane</w:t>
      </w:r>
      <w:proofErr w:type="spellEnd"/>
      <w:r w:rsidR="00FD40DE" w:rsidRPr="00057417">
        <w:rPr>
          <w:rFonts w:ascii="Century Gothic" w:hAnsi="Century Gothic"/>
          <w:b w:val="0"/>
          <w:lang w:val="pt-BR"/>
        </w:rPr>
        <w:t xml:space="preserve"> que ainda hoje é utilizado em suas funções originais, está totalmente preservado e  também é utilizado como palco para espetáculos e reuniões de moradores locais. Jantar e hospedagem em </w:t>
      </w:r>
      <w:proofErr w:type="spellStart"/>
      <w:r w:rsidR="00FD40DE" w:rsidRPr="00057417">
        <w:rPr>
          <w:rFonts w:ascii="Century Gothic" w:hAnsi="Century Gothic"/>
          <w:b w:val="0"/>
          <w:lang w:val="pt-BR"/>
        </w:rPr>
        <w:t>Tataouine</w:t>
      </w:r>
      <w:proofErr w:type="spellEnd"/>
      <w:r w:rsidR="00FD40DE" w:rsidRPr="00057417">
        <w:rPr>
          <w:rFonts w:ascii="Century Gothic" w:hAnsi="Century Gothic"/>
          <w:b w:val="0"/>
          <w:lang w:val="pt-BR"/>
        </w:rPr>
        <w:t xml:space="preserve">. </w:t>
      </w:r>
    </w:p>
    <w:p w:rsidR="005F3717" w:rsidRPr="00057417" w:rsidRDefault="005F3717" w:rsidP="00057417">
      <w:pPr>
        <w:pStyle w:val="Corpodetexto"/>
        <w:tabs>
          <w:tab w:val="left" w:pos="8364"/>
        </w:tabs>
        <w:spacing w:before="4"/>
        <w:ind w:left="0"/>
        <w:jc w:val="both"/>
        <w:rPr>
          <w:rFonts w:ascii="Century Gothic" w:hAnsi="Century Gothic"/>
          <w:lang w:val="pt-BR"/>
        </w:rPr>
      </w:pPr>
    </w:p>
    <w:p w:rsidR="00B207F3" w:rsidRPr="00057417" w:rsidRDefault="005F3717"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8º dia – </w:t>
      </w:r>
      <w:proofErr w:type="spellStart"/>
      <w:r w:rsidR="0064700B" w:rsidRPr="00057417">
        <w:rPr>
          <w:rFonts w:ascii="Century Gothic" w:hAnsi="Century Gothic"/>
          <w:lang w:val="pt-BR"/>
        </w:rPr>
        <w:t>Matmata</w:t>
      </w:r>
      <w:proofErr w:type="spellEnd"/>
      <w:r w:rsidR="0064700B" w:rsidRPr="00057417">
        <w:rPr>
          <w:rFonts w:ascii="Century Gothic" w:hAnsi="Century Gothic"/>
          <w:lang w:val="pt-BR"/>
        </w:rPr>
        <w:t xml:space="preserve"> - </w:t>
      </w:r>
      <w:proofErr w:type="spellStart"/>
      <w:r w:rsidR="0064700B" w:rsidRPr="00057417">
        <w:rPr>
          <w:rFonts w:ascii="Century Gothic" w:hAnsi="Century Gothic"/>
          <w:lang w:val="pt-BR"/>
        </w:rPr>
        <w:t>Sfax</w:t>
      </w:r>
      <w:proofErr w:type="spellEnd"/>
    </w:p>
    <w:p w:rsidR="0064700B" w:rsidRPr="00057417" w:rsidRDefault="0064700B"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Café da manhã e saída para </w:t>
      </w:r>
      <w:proofErr w:type="spellStart"/>
      <w:r w:rsidRPr="00057417">
        <w:rPr>
          <w:rFonts w:ascii="Century Gothic" w:hAnsi="Century Gothic"/>
          <w:b w:val="0"/>
          <w:lang w:val="pt-BR"/>
        </w:rPr>
        <w:t>Matmata</w:t>
      </w:r>
      <w:proofErr w:type="spellEnd"/>
      <w:r w:rsidRPr="00057417">
        <w:rPr>
          <w:rFonts w:ascii="Century Gothic" w:hAnsi="Century Gothic"/>
          <w:b w:val="0"/>
          <w:lang w:val="pt-BR"/>
        </w:rPr>
        <w:t xml:space="preserve">, passando pela aldeia </w:t>
      </w:r>
      <w:proofErr w:type="spellStart"/>
      <w:r w:rsidRPr="00057417">
        <w:rPr>
          <w:rFonts w:ascii="Century Gothic" w:hAnsi="Century Gothic"/>
          <w:b w:val="0"/>
          <w:lang w:val="pt-BR"/>
        </w:rPr>
        <w:t>Toujene</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Berber</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Matmata</w:t>
      </w:r>
      <w:proofErr w:type="spellEnd"/>
      <w:r w:rsidRPr="00057417">
        <w:rPr>
          <w:rFonts w:ascii="Century Gothic" w:hAnsi="Century Gothic"/>
          <w:b w:val="0"/>
          <w:lang w:val="pt-BR"/>
        </w:rPr>
        <w:t xml:space="preserve"> é uma aldeia berbere do sul da Tunísia, conhecida por suas tradicionais casas trogloditas escavadas na rocha, muitas delas ainda em uso. Estas são as casas Trogloditas, onde eles filmaram exteriores do Star Wars. Almoço incluso e continuaremos com destino a </w:t>
      </w:r>
      <w:proofErr w:type="spellStart"/>
      <w:r w:rsidRPr="00057417">
        <w:rPr>
          <w:rFonts w:ascii="Century Gothic" w:hAnsi="Century Gothic"/>
          <w:b w:val="0"/>
          <w:lang w:val="pt-BR"/>
        </w:rPr>
        <w:t>Sfax</w:t>
      </w:r>
      <w:proofErr w:type="spellEnd"/>
      <w:r w:rsidRPr="00057417">
        <w:rPr>
          <w:rFonts w:ascii="Century Gothic" w:hAnsi="Century Gothic"/>
          <w:b w:val="0"/>
          <w:lang w:val="pt-BR"/>
        </w:rPr>
        <w:t>, jantar e alojamento.</w:t>
      </w:r>
    </w:p>
    <w:p w:rsidR="0064700B" w:rsidRPr="00057417" w:rsidRDefault="0064700B" w:rsidP="00057417">
      <w:pPr>
        <w:pStyle w:val="Ttulo2"/>
        <w:tabs>
          <w:tab w:val="left" w:pos="8364"/>
        </w:tabs>
        <w:ind w:left="0"/>
        <w:rPr>
          <w:rFonts w:ascii="Century Gothic" w:hAnsi="Century Gothic"/>
          <w:lang w:val="pt-BR"/>
        </w:rPr>
      </w:pPr>
    </w:p>
    <w:p w:rsidR="0064700B" w:rsidRPr="00057417" w:rsidRDefault="0064700B"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9º dia – </w:t>
      </w:r>
      <w:proofErr w:type="spellStart"/>
      <w:r w:rsidR="00802C77" w:rsidRPr="00057417">
        <w:rPr>
          <w:rFonts w:ascii="Century Gothic" w:hAnsi="Century Gothic"/>
          <w:lang w:val="pt-BR"/>
        </w:rPr>
        <w:t>Sfax</w:t>
      </w:r>
      <w:proofErr w:type="spellEnd"/>
      <w:r w:rsidR="00802C77" w:rsidRPr="00057417">
        <w:rPr>
          <w:rFonts w:ascii="Century Gothic" w:hAnsi="Century Gothic"/>
          <w:lang w:val="pt-BR"/>
        </w:rPr>
        <w:t xml:space="preserve"> -EL </w:t>
      </w:r>
      <w:proofErr w:type="spellStart"/>
      <w:r w:rsidR="00802C77" w:rsidRPr="00057417">
        <w:rPr>
          <w:rFonts w:ascii="Century Gothic" w:hAnsi="Century Gothic"/>
          <w:lang w:val="pt-BR"/>
        </w:rPr>
        <w:t>Jem</w:t>
      </w:r>
      <w:proofErr w:type="spellEnd"/>
      <w:r w:rsidR="00ED0421" w:rsidRPr="00057417">
        <w:rPr>
          <w:rFonts w:ascii="Century Gothic" w:hAnsi="Century Gothic"/>
          <w:lang w:val="pt-BR"/>
        </w:rPr>
        <w:t xml:space="preserve"> </w:t>
      </w:r>
      <w:r w:rsidR="00802C77" w:rsidRPr="00057417">
        <w:rPr>
          <w:rFonts w:ascii="Century Gothic" w:hAnsi="Century Gothic"/>
          <w:lang w:val="pt-BR"/>
        </w:rPr>
        <w:t>-</w:t>
      </w:r>
      <w:r w:rsidR="00ED0421" w:rsidRPr="00057417">
        <w:rPr>
          <w:rFonts w:ascii="Century Gothic" w:hAnsi="Century Gothic"/>
          <w:lang w:val="pt-BR"/>
        </w:rPr>
        <w:t xml:space="preserve"> </w:t>
      </w:r>
      <w:proofErr w:type="spellStart"/>
      <w:r w:rsidR="00802C77" w:rsidRPr="00057417">
        <w:rPr>
          <w:rFonts w:ascii="Century Gothic" w:hAnsi="Century Gothic"/>
          <w:lang w:val="pt-BR"/>
        </w:rPr>
        <w:t>Sousse</w:t>
      </w:r>
      <w:proofErr w:type="spellEnd"/>
    </w:p>
    <w:p w:rsidR="00802C77" w:rsidRPr="00057417" w:rsidRDefault="00802C77"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Café da manhã e continuação até </w:t>
      </w:r>
      <w:proofErr w:type="spellStart"/>
      <w:r w:rsidRPr="00057417">
        <w:rPr>
          <w:rFonts w:ascii="Century Gothic" w:hAnsi="Century Gothic"/>
          <w:b w:val="0"/>
          <w:lang w:val="pt-BR"/>
        </w:rPr>
        <w:t>Jem</w:t>
      </w:r>
      <w:proofErr w:type="spellEnd"/>
      <w:r w:rsidRPr="00057417">
        <w:rPr>
          <w:rFonts w:ascii="Century Gothic" w:hAnsi="Century Gothic"/>
          <w:b w:val="0"/>
          <w:lang w:val="pt-BR"/>
        </w:rPr>
        <w:t xml:space="preserve">- </w:t>
      </w:r>
      <w:proofErr w:type="spellStart"/>
      <w:r w:rsidRPr="00057417">
        <w:rPr>
          <w:rFonts w:ascii="Century Gothic" w:hAnsi="Century Gothic"/>
          <w:b w:val="0"/>
          <w:lang w:val="pt-BR"/>
        </w:rPr>
        <w:t>Sousse</w:t>
      </w:r>
      <w:proofErr w:type="spellEnd"/>
      <w:r w:rsidRPr="00057417">
        <w:rPr>
          <w:rFonts w:ascii="Century Gothic" w:hAnsi="Century Gothic"/>
          <w:b w:val="0"/>
          <w:lang w:val="pt-BR"/>
        </w:rPr>
        <w:t xml:space="preserve"> onde visitaremos o </w:t>
      </w:r>
      <w:r w:rsidR="00ED0421" w:rsidRPr="00057417">
        <w:rPr>
          <w:rFonts w:ascii="Century Gothic" w:hAnsi="Century Gothic"/>
          <w:b w:val="0"/>
          <w:lang w:val="pt-BR"/>
        </w:rPr>
        <w:t xml:space="preserve">Anfiteatro de El </w:t>
      </w:r>
      <w:proofErr w:type="spellStart"/>
      <w:r w:rsidR="00ED0421" w:rsidRPr="00057417">
        <w:rPr>
          <w:rFonts w:ascii="Century Gothic" w:hAnsi="Century Gothic"/>
          <w:b w:val="0"/>
          <w:lang w:val="pt-BR"/>
        </w:rPr>
        <w:t>Jem</w:t>
      </w:r>
      <w:proofErr w:type="spellEnd"/>
      <w:r w:rsidR="00ED0421" w:rsidRPr="00057417">
        <w:rPr>
          <w:rFonts w:ascii="Century Gothic" w:hAnsi="Century Gothic"/>
          <w:b w:val="0"/>
          <w:lang w:val="pt-BR"/>
        </w:rPr>
        <w:t>, o maior coliseu do norte de África, e o maior do mundo depois do de Roma. Após almoço incluso</w:t>
      </w:r>
      <w:r w:rsidR="001D2551" w:rsidRPr="00057417">
        <w:rPr>
          <w:rFonts w:ascii="Century Gothic" w:hAnsi="Century Gothic"/>
          <w:b w:val="0"/>
          <w:lang w:val="pt-BR"/>
        </w:rPr>
        <w:t xml:space="preserve">, </w:t>
      </w:r>
      <w:r w:rsidR="00ED0421" w:rsidRPr="00057417">
        <w:rPr>
          <w:rFonts w:ascii="Century Gothic" w:hAnsi="Century Gothic"/>
          <w:b w:val="0"/>
          <w:lang w:val="pt-BR"/>
        </w:rPr>
        <w:t xml:space="preserve">seguiremos viagem até </w:t>
      </w:r>
      <w:proofErr w:type="spellStart"/>
      <w:r w:rsidR="00ED0421" w:rsidRPr="00057417">
        <w:rPr>
          <w:rFonts w:ascii="Century Gothic" w:hAnsi="Century Gothic"/>
          <w:b w:val="0"/>
          <w:lang w:val="pt-BR"/>
        </w:rPr>
        <w:t>Sousse</w:t>
      </w:r>
      <w:proofErr w:type="spellEnd"/>
      <w:r w:rsidR="00ED0421" w:rsidRPr="00057417">
        <w:rPr>
          <w:rFonts w:ascii="Century Gothic" w:hAnsi="Century Gothic"/>
          <w:b w:val="0"/>
          <w:lang w:val="pt-BR"/>
        </w:rPr>
        <w:t>. Alojamento e jantar.</w:t>
      </w:r>
    </w:p>
    <w:p w:rsidR="0064700B" w:rsidRPr="00057417" w:rsidRDefault="0064700B" w:rsidP="00057417">
      <w:pPr>
        <w:pStyle w:val="Ttulo2"/>
        <w:tabs>
          <w:tab w:val="left" w:pos="8364"/>
        </w:tabs>
        <w:ind w:left="0"/>
        <w:rPr>
          <w:rFonts w:ascii="Century Gothic" w:hAnsi="Century Gothic"/>
          <w:b w:val="0"/>
          <w:lang w:val="pt-BR"/>
        </w:rPr>
      </w:pPr>
    </w:p>
    <w:p w:rsidR="0064700B" w:rsidRPr="00057417" w:rsidRDefault="0064700B"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10º dia – </w:t>
      </w:r>
      <w:proofErr w:type="spellStart"/>
      <w:r w:rsidR="00ED0421" w:rsidRPr="00057417">
        <w:rPr>
          <w:rFonts w:ascii="Century Gothic" w:hAnsi="Century Gothic"/>
          <w:lang w:val="pt-BR"/>
        </w:rPr>
        <w:t>Sousse</w:t>
      </w:r>
      <w:proofErr w:type="spellEnd"/>
      <w:r w:rsidR="00ED0421" w:rsidRPr="00057417">
        <w:rPr>
          <w:rFonts w:ascii="Century Gothic" w:hAnsi="Century Gothic"/>
          <w:lang w:val="pt-BR"/>
        </w:rPr>
        <w:t xml:space="preserve"> _</w:t>
      </w:r>
      <w:proofErr w:type="spellStart"/>
      <w:r w:rsidR="00ED0421" w:rsidRPr="00057417">
        <w:rPr>
          <w:rFonts w:ascii="Century Gothic" w:hAnsi="Century Gothic"/>
          <w:lang w:val="pt-BR"/>
        </w:rPr>
        <w:t>Monastir</w:t>
      </w:r>
      <w:proofErr w:type="spellEnd"/>
    </w:p>
    <w:p w:rsidR="00ED0421" w:rsidRPr="00057417" w:rsidRDefault="00ED0421"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Café da manhã e saída até </w:t>
      </w:r>
      <w:proofErr w:type="spellStart"/>
      <w:r w:rsidRPr="00057417">
        <w:rPr>
          <w:rFonts w:ascii="Century Gothic" w:hAnsi="Century Gothic"/>
          <w:b w:val="0"/>
          <w:lang w:val="pt-BR"/>
        </w:rPr>
        <w:t>Monastir</w:t>
      </w:r>
      <w:proofErr w:type="spellEnd"/>
      <w:r w:rsidRPr="00057417">
        <w:rPr>
          <w:rFonts w:ascii="Century Gothic" w:hAnsi="Century Gothic"/>
          <w:b w:val="0"/>
          <w:lang w:val="pt-BR"/>
        </w:rPr>
        <w:t xml:space="preserve"> para visitar o</w:t>
      </w:r>
      <w:r w:rsidR="0002328C" w:rsidRPr="00057417">
        <w:rPr>
          <w:rFonts w:ascii="Century Gothic" w:hAnsi="Century Gothic"/>
          <w:b w:val="0"/>
          <w:lang w:val="pt-BR"/>
        </w:rPr>
        <w:t xml:space="preserve"> mausoléu de </w:t>
      </w:r>
      <w:proofErr w:type="spellStart"/>
      <w:r w:rsidR="0002328C" w:rsidRPr="00057417">
        <w:rPr>
          <w:rFonts w:ascii="Century Gothic" w:hAnsi="Century Gothic"/>
          <w:b w:val="0"/>
          <w:lang w:val="pt-BR"/>
        </w:rPr>
        <w:t>Bourguiba</w:t>
      </w:r>
      <w:proofErr w:type="spellEnd"/>
      <w:r w:rsidR="001D2551" w:rsidRPr="00057417">
        <w:rPr>
          <w:rFonts w:ascii="Century Gothic" w:hAnsi="Century Gothic"/>
          <w:b w:val="0"/>
          <w:lang w:val="pt-BR"/>
        </w:rPr>
        <w:t>. C</w:t>
      </w:r>
      <w:r w:rsidR="0002328C" w:rsidRPr="00057417">
        <w:rPr>
          <w:rFonts w:ascii="Century Gothic" w:hAnsi="Century Gothic"/>
          <w:b w:val="0"/>
          <w:lang w:val="pt-BR"/>
        </w:rPr>
        <w:t xml:space="preserve">om arquitetura espetacular, abriga os restos mortais do ex-presidente </w:t>
      </w:r>
      <w:proofErr w:type="spellStart"/>
      <w:r w:rsidR="0002328C" w:rsidRPr="00057417">
        <w:rPr>
          <w:rFonts w:ascii="Century Gothic" w:hAnsi="Century Gothic"/>
          <w:b w:val="0"/>
          <w:lang w:val="pt-BR"/>
        </w:rPr>
        <w:t>Habib</w:t>
      </w:r>
      <w:proofErr w:type="spellEnd"/>
      <w:r w:rsidR="0002328C" w:rsidRPr="00057417">
        <w:rPr>
          <w:rFonts w:ascii="Century Gothic" w:hAnsi="Century Gothic"/>
          <w:b w:val="0"/>
          <w:lang w:val="pt-BR"/>
        </w:rPr>
        <w:t xml:space="preserve"> </w:t>
      </w:r>
      <w:proofErr w:type="spellStart"/>
      <w:r w:rsidR="0002328C" w:rsidRPr="00057417">
        <w:rPr>
          <w:rFonts w:ascii="Century Gothic" w:hAnsi="Century Gothic"/>
          <w:b w:val="0"/>
          <w:lang w:val="pt-BR"/>
        </w:rPr>
        <w:t>Bourguiba</w:t>
      </w:r>
      <w:proofErr w:type="spellEnd"/>
      <w:r w:rsidR="0002328C" w:rsidRPr="00057417">
        <w:rPr>
          <w:rFonts w:ascii="Century Gothic" w:hAnsi="Century Gothic"/>
          <w:b w:val="0"/>
          <w:lang w:val="pt-BR"/>
        </w:rPr>
        <w:t>, pai da independência da Tunísia, que faleceu em 6 de abril de 2000.</w:t>
      </w:r>
      <w:r w:rsidR="001D2551" w:rsidRPr="00057417">
        <w:rPr>
          <w:rFonts w:ascii="Century Gothic" w:hAnsi="Century Gothic"/>
          <w:b w:val="0"/>
          <w:lang w:val="pt-BR"/>
        </w:rPr>
        <w:t xml:space="preserve"> Conheceremos também o </w:t>
      </w:r>
      <w:proofErr w:type="spellStart"/>
      <w:r w:rsidR="001D2551" w:rsidRPr="00057417">
        <w:rPr>
          <w:rFonts w:ascii="Century Gothic" w:hAnsi="Century Gothic"/>
          <w:b w:val="0"/>
          <w:lang w:val="pt-BR"/>
        </w:rPr>
        <w:t>Ribat</w:t>
      </w:r>
      <w:proofErr w:type="spellEnd"/>
      <w:r w:rsidR="001D2551" w:rsidRPr="00057417">
        <w:rPr>
          <w:rFonts w:ascii="Century Gothic" w:hAnsi="Century Gothic"/>
          <w:b w:val="0"/>
          <w:lang w:val="pt-BR"/>
        </w:rPr>
        <w:t xml:space="preserve"> de </w:t>
      </w:r>
      <w:proofErr w:type="spellStart"/>
      <w:r w:rsidR="001D2551" w:rsidRPr="00057417">
        <w:rPr>
          <w:rFonts w:ascii="Century Gothic" w:hAnsi="Century Gothic"/>
          <w:b w:val="0"/>
          <w:lang w:val="pt-BR"/>
        </w:rPr>
        <w:t>Monastir</w:t>
      </w:r>
      <w:proofErr w:type="spellEnd"/>
      <w:r w:rsidR="001D2551" w:rsidRPr="00057417">
        <w:rPr>
          <w:rFonts w:ascii="Century Gothic" w:hAnsi="Century Gothic"/>
          <w:b w:val="0"/>
          <w:lang w:val="pt-BR"/>
        </w:rPr>
        <w:t xml:space="preserve">, o mais antigo construído pelos conquistadores árabes durante a conquista muçulmana do </w:t>
      </w:r>
      <w:proofErr w:type="spellStart"/>
      <w:r w:rsidR="001D2551" w:rsidRPr="00057417">
        <w:rPr>
          <w:rFonts w:ascii="Century Gothic" w:hAnsi="Century Gothic"/>
          <w:b w:val="0"/>
          <w:lang w:val="pt-BR"/>
        </w:rPr>
        <w:t>Magreb</w:t>
      </w:r>
      <w:proofErr w:type="spellEnd"/>
      <w:r w:rsidR="001D2551" w:rsidRPr="00057417">
        <w:rPr>
          <w:rFonts w:ascii="Century Gothic" w:hAnsi="Century Gothic"/>
          <w:b w:val="0"/>
          <w:lang w:val="pt-BR"/>
        </w:rPr>
        <w:t xml:space="preserve">. É também o monumento mais proeminente da cidade de </w:t>
      </w:r>
      <w:proofErr w:type="spellStart"/>
      <w:r w:rsidR="001D2551" w:rsidRPr="00057417">
        <w:rPr>
          <w:rFonts w:ascii="Century Gothic" w:hAnsi="Century Gothic"/>
          <w:b w:val="0"/>
          <w:lang w:val="pt-BR"/>
        </w:rPr>
        <w:t>Monastir</w:t>
      </w:r>
      <w:proofErr w:type="spellEnd"/>
      <w:r w:rsidR="001D2551" w:rsidRPr="00057417">
        <w:rPr>
          <w:rFonts w:ascii="Century Gothic" w:hAnsi="Century Gothic"/>
          <w:b w:val="0"/>
          <w:lang w:val="pt-BR"/>
        </w:rPr>
        <w:t xml:space="preserve">. Jantar em </w:t>
      </w:r>
      <w:proofErr w:type="spellStart"/>
      <w:r w:rsidR="001D2551" w:rsidRPr="00057417">
        <w:rPr>
          <w:rFonts w:ascii="Century Gothic" w:hAnsi="Century Gothic"/>
          <w:b w:val="0"/>
          <w:lang w:val="pt-BR"/>
        </w:rPr>
        <w:t>Sousse</w:t>
      </w:r>
      <w:proofErr w:type="spellEnd"/>
      <w:r w:rsidR="001D2551" w:rsidRPr="00057417">
        <w:rPr>
          <w:rFonts w:ascii="Century Gothic" w:hAnsi="Century Gothic"/>
          <w:b w:val="0"/>
          <w:lang w:val="pt-BR"/>
        </w:rPr>
        <w:t xml:space="preserve"> e alojamento</w:t>
      </w:r>
    </w:p>
    <w:p w:rsidR="004958CA" w:rsidRPr="00057417" w:rsidRDefault="004958CA" w:rsidP="00057417">
      <w:pPr>
        <w:pStyle w:val="Ttulo2"/>
        <w:tabs>
          <w:tab w:val="left" w:pos="8364"/>
        </w:tabs>
        <w:ind w:left="0"/>
        <w:rPr>
          <w:rFonts w:ascii="Century Gothic" w:hAnsi="Century Gothic"/>
          <w:b w:val="0"/>
          <w:lang w:val="pt-BR"/>
        </w:rPr>
      </w:pPr>
    </w:p>
    <w:p w:rsidR="001D2551" w:rsidRPr="00057417" w:rsidRDefault="001D2551" w:rsidP="00057417">
      <w:pPr>
        <w:pStyle w:val="Ttulo2"/>
        <w:tabs>
          <w:tab w:val="left" w:pos="8364"/>
        </w:tabs>
        <w:ind w:left="0"/>
        <w:rPr>
          <w:rFonts w:ascii="Century Gothic" w:hAnsi="Century Gothic"/>
          <w:lang w:val="pt-BR"/>
        </w:rPr>
      </w:pPr>
      <w:r w:rsidRPr="00057417">
        <w:rPr>
          <w:rFonts w:ascii="Century Gothic" w:hAnsi="Century Gothic"/>
          <w:lang w:val="pt-BR"/>
        </w:rPr>
        <w:t xml:space="preserve">11º </w:t>
      </w:r>
      <w:r w:rsidR="004958CA" w:rsidRPr="00057417">
        <w:rPr>
          <w:rFonts w:ascii="Century Gothic" w:hAnsi="Century Gothic"/>
          <w:lang w:val="pt-BR"/>
        </w:rPr>
        <w:t>dia-Tunes</w:t>
      </w:r>
      <w:r w:rsidRPr="00057417">
        <w:rPr>
          <w:rFonts w:ascii="Century Gothic" w:hAnsi="Century Gothic"/>
          <w:lang w:val="pt-BR"/>
        </w:rPr>
        <w:t xml:space="preserve"> </w:t>
      </w:r>
    </w:p>
    <w:p w:rsidR="001D2551" w:rsidRPr="00057417" w:rsidRDefault="001D2551" w:rsidP="00057417">
      <w:pPr>
        <w:pStyle w:val="Ttulo2"/>
        <w:tabs>
          <w:tab w:val="left" w:pos="8364"/>
        </w:tabs>
        <w:ind w:left="0"/>
        <w:rPr>
          <w:rFonts w:ascii="Century Gothic" w:hAnsi="Century Gothic"/>
          <w:b w:val="0"/>
          <w:lang w:val="pt-BR"/>
        </w:rPr>
      </w:pPr>
      <w:r w:rsidRPr="00057417">
        <w:rPr>
          <w:rFonts w:ascii="Century Gothic" w:hAnsi="Century Gothic"/>
          <w:b w:val="0"/>
          <w:lang w:val="pt-BR"/>
        </w:rPr>
        <w:t xml:space="preserve">Café da manhã em </w:t>
      </w:r>
      <w:proofErr w:type="spellStart"/>
      <w:r w:rsidRPr="00057417">
        <w:rPr>
          <w:rFonts w:ascii="Century Gothic" w:hAnsi="Century Gothic"/>
          <w:b w:val="0"/>
          <w:lang w:val="pt-BR"/>
        </w:rPr>
        <w:t>Sousse</w:t>
      </w:r>
      <w:proofErr w:type="spellEnd"/>
      <w:r w:rsidRPr="00057417">
        <w:rPr>
          <w:rFonts w:ascii="Century Gothic" w:hAnsi="Century Gothic"/>
          <w:b w:val="0"/>
          <w:lang w:val="pt-BR"/>
        </w:rPr>
        <w:t xml:space="preserve"> e traslado para o aeroporto internacional de </w:t>
      </w:r>
      <w:proofErr w:type="spellStart"/>
      <w:r w:rsidRPr="00057417">
        <w:rPr>
          <w:rFonts w:ascii="Century Gothic" w:hAnsi="Century Gothic"/>
          <w:b w:val="0"/>
          <w:lang w:val="pt-BR"/>
        </w:rPr>
        <w:t>Tunez</w:t>
      </w:r>
      <w:proofErr w:type="spellEnd"/>
      <w:r w:rsidRPr="00057417">
        <w:rPr>
          <w:rFonts w:ascii="Century Gothic" w:hAnsi="Century Gothic"/>
          <w:b w:val="0"/>
          <w:lang w:val="pt-BR"/>
        </w:rPr>
        <w:t xml:space="preserve">. Final dos nossos serviços. </w:t>
      </w:r>
    </w:p>
    <w:p w:rsidR="001D2551" w:rsidRPr="00057417" w:rsidRDefault="001D2551" w:rsidP="00057417">
      <w:pPr>
        <w:pStyle w:val="Ttulo2"/>
        <w:tabs>
          <w:tab w:val="left" w:pos="8364"/>
        </w:tabs>
        <w:ind w:left="0"/>
        <w:rPr>
          <w:rFonts w:ascii="Century Gothic" w:hAnsi="Century Gothic"/>
          <w:b w:val="0"/>
          <w:lang w:val="pt-BR"/>
        </w:rPr>
      </w:pPr>
    </w:p>
    <w:p w:rsidR="00D651B9" w:rsidRPr="00057417" w:rsidRDefault="00D651B9" w:rsidP="00057417">
      <w:pPr>
        <w:pStyle w:val="Ttulo2"/>
        <w:tabs>
          <w:tab w:val="left" w:pos="8364"/>
        </w:tabs>
        <w:ind w:left="0"/>
        <w:rPr>
          <w:rFonts w:ascii="Century Gothic" w:hAnsi="Century Gothic"/>
          <w:b w:val="0"/>
          <w:lang w:val="pt-BR"/>
        </w:rPr>
      </w:pPr>
    </w:p>
    <w:p w:rsidR="00D651B9" w:rsidRPr="00057417" w:rsidRDefault="00D651B9" w:rsidP="00057417">
      <w:pPr>
        <w:pStyle w:val="Ttulo2"/>
        <w:tabs>
          <w:tab w:val="left" w:pos="8364"/>
        </w:tabs>
        <w:ind w:left="0"/>
        <w:rPr>
          <w:rFonts w:ascii="Century Gothic" w:hAnsi="Century Gothic"/>
          <w:b w:val="0"/>
          <w:lang w:val="pt-BR"/>
        </w:rPr>
      </w:pPr>
    </w:p>
    <w:p w:rsidR="00B207F3" w:rsidRPr="00057417" w:rsidRDefault="00B207F3" w:rsidP="00057417">
      <w:pPr>
        <w:pStyle w:val="Corpodetexto"/>
        <w:tabs>
          <w:tab w:val="left" w:pos="8364"/>
        </w:tabs>
        <w:ind w:left="0"/>
        <w:jc w:val="both"/>
        <w:rPr>
          <w:rFonts w:ascii="Century Gothic" w:hAnsi="Century Gothic"/>
          <w:lang w:val="pt-BR"/>
        </w:rPr>
      </w:pP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3"/>
        <w:gridCol w:w="3523"/>
      </w:tblGrid>
      <w:tr w:rsidR="005F3717" w:rsidRPr="00057417" w:rsidTr="00057417">
        <w:trPr>
          <w:trHeight w:val="328"/>
        </w:trPr>
        <w:tc>
          <w:tcPr>
            <w:tcW w:w="10206" w:type="dxa"/>
            <w:gridSpan w:val="2"/>
          </w:tcPr>
          <w:p w:rsidR="005F3717" w:rsidRPr="00057417" w:rsidRDefault="006248D6" w:rsidP="00057417">
            <w:pPr>
              <w:pStyle w:val="TableParagraph"/>
              <w:tabs>
                <w:tab w:val="left" w:pos="8364"/>
              </w:tabs>
              <w:spacing w:before="25"/>
              <w:ind w:left="0" w:right="0"/>
              <w:jc w:val="both"/>
              <w:rPr>
                <w:rFonts w:ascii="Century Gothic" w:hAnsi="Century Gothic"/>
                <w:b/>
                <w:sz w:val="24"/>
                <w:lang w:val="pt-BR"/>
              </w:rPr>
            </w:pPr>
            <w:r w:rsidRPr="00057417">
              <w:rPr>
                <w:rFonts w:ascii="Century Gothic" w:hAnsi="Century Gothic"/>
                <w:b/>
                <w:sz w:val="24"/>
                <w:lang w:val="pt-BR"/>
              </w:rPr>
              <w:lastRenderedPageBreak/>
              <w:t>Preços em dólares</w:t>
            </w:r>
            <w:r w:rsidR="005F3717" w:rsidRPr="00057417">
              <w:rPr>
                <w:rFonts w:ascii="Century Gothic" w:hAnsi="Century Gothic"/>
                <w:b/>
                <w:sz w:val="24"/>
                <w:lang w:val="pt-BR"/>
              </w:rPr>
              <w:t xml:space="preserve"> por pessoa</w:t>
            </w:r>
          </w:p>
        </w:tc>
      </w:tr>
      <w:tr w:rsidR="005F3717" w:rsidRPr="00057417" w:rsidTr="00057417">
        <w:trPr>
          <w:trHeight w:val="390"/>
        </w:trPr>
        <w:tc>
          <w:tcPr>
            <w:tcW w:w="6683" w:type="dxa"/>
          </w:tcPr>
          <w:p w:rsidR="005F3717" w:rsidRPr="00057417" w:rsidRDefault="005F3717" w:rsidP="00057417">
            <w:pPr>
              <w:pStyle w:val="TableParagraph"/>
              <w:tabs>
                <w:tab w:val="left" w:pos="8364"/>
              </w:tabs>
              <w:spacing w:before="36"/>
              <w:ind w:left="0" w:right="0"/>
              <w:jc w:val="both"/>
              <w:rPr>
                <w:rFonts w:ascii="Century Gothic" w:hAnsi="Century Gothic"/>
                <w:sz w:val="16"/>
                <w:lang w:val="pt-BR"/>
              </w:rPr>
            </w:pPr>
            <w:r w:rsidRPr="00057417">
              <w:rPr>
                <w:rFonts w:ascii="Century Gothic" w:hAnsi="Century Gothic"/>
                <w:sz w:val="24"/>
                <w:lang w:val="pt-BR"/>
              </w:rPr>
              <w:t>Com alojamento em quarto duplo</w:t>
            </w:r>
            <w:r w:rsidRPr="00057417">
              <w:rPr>
                <w:rFonts w:ascii="Century Gothic" w:hAnsi="Century Gothic"/>
                <w:position w:val="9"/>
                <w:sz w:val="16"/>
                <w:lang w:val="pt-BR"/>
              </w:rPr>
              <w:t>1</w:t>
            </w:r>
          </w:p>
        </w:tc>
        <w:tc>
          <w:tcPr>
            <w:tcW w:w="3523" w:type="dxa"/>
          </w:tcPr>
          <w:p w:rsidR="005F3717" w:rsidRPr="00057417" w:rsidRDefault="00FD177F" w:rsidP="00057417">
            <w:pPr>
              <w:pStyle w:val="TableParagraph"/>
              <w:tabs>
                <w:tab w:val="left" w:pos="8364"/>
              </w:tabs>
              <w:spacing w:before="51"/>
              <w:ind w:left="0" w:right="0"/>
              <w:jc w:val="both"/>
              <w:rPr>
                <w:rFonts w:ascii="Century Gothic" w:hAnsi="Century Gothic"/>
                <w:sz w:val="24"/>
                <w:lang w:val="pt-BR"/>
              </w:rPr>
            </w:pPr>
            <w:r w:rsidRPr="00057417">
              <w:rPr>
                <w:rFonts w:ascii="Century Gothic" w:hAnsi="Century Gothic"/>
                <w:sz w:val="24"/>
                <w:lang w:val="pt-BR"/>
              </w:rPr>
              <w:t xml:space="preserve">USD$ </w:t>
            </w:r>
            <w:r w:rsidR="001D2551" w:rsidRPr="00057417">
              <w:rPr>
                <w:rFonts w:ascii="Century Gothic" w:hAnsi="Century Gothic"/>
                <w:sz w:val="24"/>
                <w:lang w:val="pt-BR"/>
              </w:rPr>
              <w:t>1830</w:t>
            </w:r>
          </w:p>
        </w:tc>
      </w:tr>
      <w:tr w:rsidR="005F3717" w:rsidRPr="00057417" w:rsidTr="00057417">
        <w:trPr>
          <w:trHeight w:val="457"/>
        </w:trPr>
        <w:tc>
          <w:tcPr>
            <w:tcW w:w="6683" w:type="dxa"/>
          </w:tcPr>
          <w:p w:rsidR="005F3717" w:rsidRPr="00057417" w:rsidRDefault="005F3717" w:rsidP="00057417">
            <w:pPr>
              <w:pStyle w:val="TableParagraph"/>
              <w:tabs>
                <w:tab w:val="left" w:pos="8364"/>
              </w:tabs>
              <w:spacing w:before="36"/>
              <w:ind w:left="0" w:right="0"/>
              <w:jc w:val="both"/>
              <w:rPr>
                <w:rFonts w:ascii="Century Gothic" w:hAnsi="Century Gothic"/>
                <w:sz w:val="16"/>
                <w:lang w:val="pt-BR"/>
              </w:rPr>
            </w:pPr>
            <w:r w:rsidRPr="00057417">
              <w:rPr>
                <w:rFonts w:ascii="Century Gothic" w:hAnsi="Century Gothic"/>
                <w:sz w:val="24"/>
                <w:lang w:val="pt-BR"/>
              </w:rPr>
              <w:t>Suplemento para alojamento em quarto individual</w:t>
            </w:r>
            <w:r w:rsidRPr="00057417">
              <w:rPr>
                <w:rFonts w:ascii="Century Gothic" w:hAnsi="Century Gothic"/>
                <w:position w:val="9"/>
                <w:sz w:val="16"/>
                <w:lang w:val="pt-BR"/>
              </w:rPr>
              <w:t>2</w:t>
            </w:r>
          </w:p>
        </w:tc>
        <w:tc>
          <w:tcPr>
            <w:tcW w:w="3523" w:type="dxa"/>
          </w:tcPr>
          <w:p w:rsidR="005F3717" w:rsidRPr="00057417" w:rsidRDefault="00FD177F" w:rsidP="00057417">
            <w:pPr>
              <w:pStyle w:val="TableParagraph"/>
              <w:tabs>
                <w:tab w:val="left" w:pos="8364"/>
              </w:tabs>
              <w:spacing w:before="51"/>
              <w:ind w:left="0" w:right="0"/>
              <w:jc w:val="both"/>
              <w:rPr>
                <w:rFonts w:ascii="Century Gothic" w:hAnsi="Century Gothic"/>
                <w:sz w:val="24"/>
              </w:rPr>
            </w:pPr>
            <w:r w:rsidRPr="00057417">
              <w:rPr>
                <w:rFonts w:ascii="Century Gothic" w:hAnsi="Century Gothic"/>
                <w:sz w:val="24"/>
                <w:lang w:val="pt-BR"/>
              </w:rPr>
              <w:t xml:space="preserve">  </w:t>
            </w:r>
            <w:r w:rsidR="001D2551" w:rsidRPr="00057417">
              <w:rPr>
                <w:rFonts w:ascii="Century Gothic" w:hAnsi="Century Gothic"/>
                <w:sz w:val="24"/>
              </w:rPr>
              <w:t>USD$</w:t>
            </w:r>
            <w:r w:rsidR="004958CA" w:rsidRPr="00057417">
              <w:rPr>
                <w:rFonts w:ascii="Century Gothic" w:hAnsi="Century Gothic"/>
                <w:sz w:val="24"/>
              </w:rPr>
              <w:t xml:space="preserve"> </w:t>
            </w:r>
            <w:r w:rsidR="001D2551" w:rsidRPr="00057417">
              <w:rPr>
                <w:rFonts w:ascii="Century Gothic" w:hAnsi="Century Gothic"/>
                <w:sz w:val="24"/>
              </w:rPr>
              <w:t xml:space="preserve"> 354</w:t>
            </w:r>
            <w:r w:rsidR="00D5471B" w:rsidRPr="00057417">
              <w:rPr>
                <w:rFonts w:ascii="Century Gothic" w:hAnsi="Century Gothic"/>
                <w:sz w:val="24"/>
              </w:rPr>
              <w:t xml:space="preserve">     </w:t>
            </w:r>
          </w:p>
        </w:tc>
      </w:tr>
    </w:tbl>
    <w:p w:rsidR="005F3717" w:rsidRPr="00057417" w:rsidRDefault="005F3717" w:rsidP="00057417">
      <w:pPr>
        <w:pStyle w:val="Corpodetexto"/>
        <w:tabs>
          <w:tab w:val="left" w:pos="8364"/>
        </w:tabs>
        <w:spacing w:line="263" w:lineRule="exact"/>
        <w:ind w:left="0"/>
        <w:jc w:val="both"/>
        <w:rPr>
          <w:rFonts w:ascii="Century Gothic" w:hAnsi="Century Gothic"/>
          <w:lang w:val="pt-BR"/>
        </w:rPr>
      </w:pPr>
      <w:r w:rsidRPr="00057417">
        <w:rPr>
          <w:rFonts w:ascii="Century Gothic" w:hAnsi="Century Gothic"/>
          <w:position w:val="9"/>
          <w:sz w:val="16"/>
          <w:lang w:val="pt-BR"/>
        </w:rPr>
        <w:t>1</w:t>
      </w:r>
      <w:r w:rsidRPr="00057417">
        <w:rPr>
          <w:rFonts w:ascii="Century Gothic" w:hAnsi="Century Gothic"/>
          <w:lang w:val="pt-BR"/>
        </w:rPr>
        <w:t>A diária começa às 15:00 e termina às 12:00;</w:t>
      </w:r>
    </w:p>
    <w:p w:rsidR="005F3717" w:rsidRPr="00057417" w:rsidRDefault="005F3717" w:rsidP="00057417">
      <w:pPr>
        <w:pStyle w:val="Corpodetexto"/>
        <w:tabs>
          <w:tab w:val="left" w:pos="8364"/>
        </w:tabs>
        <w:ind w:left="0" w:hanging="1"/>
        <w:jc w:val="both"/>
        <w:rPr>
          <w:rFonts w:ascii="Century Gothic" w:hAnsi="Century Gothic"/>
          <w:lang w:val="pt-BR"/>
        </w:rPr>
      </w:pPr>
      <w:r w:rsidRPr="00057417">
        <w:rPr>
          <w:rFonts w:ascii="Century Gothic" w:hAnsi="Century Gothic"/>
          <w:position w:val="9"/>
          <w:sz w:val="16"/>
          <w:lang w:val="pt-BR"/>
        </w:rPr>
        <w:t>2</w:t>
      </w:r>
      <w:r w:rsidRPr="00057417">
        <w:rPr>
          <w:rFonts w:ascii="Century Gothic" w:hAnsi="Century Gothic"/>
          <w:lang w:val="pt-BR"/>
        </w:rPr>
        <w:t>O alojamento em quarto individual nos hotéis deve ser solicitado no momento da reserva de lugar no tour; não se garante alojamento em quarto individual quando solicitado posteriormente.</w:t>
      </w:r>
    </w:p>
    <w:p w:rsidR="005F3717" w:rsidRPr="00057417" w:rsidRDefault="005F3717" w:rsidP="00057417">
      <w:pPr>
        <w:pStyle w:val="Corpodetexto"/>
        <w:tabs>
          <w:tab w:val="left" w:pos="8364"/>
        </w:tabs>
        <w:spacing w:before="1"/>
        <w:ind w:left="0"/>
        <w:jc w:val="both"/>
        <w:rPr>
          <w:rFonts w:ascii="Century Gothic" w:hAnsi="Century Gothic"/>
          <w:lang w:val="pt-BR"/>
        </w:rPr>
      </w:pPr>
    </w:p>
    <w:p w:rsidR="005F3717" w:rsidRPr="00057417" w:rsidRDefault="005F3717" w:rsidP="00057417">
      <w:pPr>
        <w:pStyle w:val="Ttulo2"/>
        <w:tabs>
          <w:tab w:val="left" w:pos="8364"/>
        </w:tabs>
        <w:spacing w:line="266" w:lineRule="exact"/>
        <w:ind w:left="0"/>
        <w:rPr>
          <w:rFonts w:ascii="Century Gothic" w:hAnsi="Century Gothic"/>
          <w:lang w:val="pt-BR"/>
        </w:rPr>
      </w:pPr>
      <w:r w:rsidRPr="00057417">
        <w:rPr>
          <w:rFonts w:ascii="Century Gothic" w:hAnsi="Century Gothic"/>
          <w:lang w:val="pt-BR"/>
        </w:rPr>
        <w:t>Os preços da parte terrestre incluem:</w:t>
      </w:r>
    </w:p>
    <w:p w:rsidR="005F3717" w:rsidRPr="00057417" w:rsidRDefault="005F3717" w:rsidP="00057417">
      <w:pPr>
        <w:pStyle w:val="PargrafodaLista"/>
        <w:numPr>
          <w:ilvl w:val="0"/>
          <w:numId w:val="1"/>
        </w:numPr>
        <w:tabs>
          <w:tab w:val="left" w:pos="284"/>
          <w:tab w:val="left" w:pos="8364"/>
        </w:tabs>
        <w:spacing w:before="3" w:line="228" w:lineRule="auto"/>
        <w:ind w:left="0"/>
        <w:jc w:val="both"/>
        <w:rPr>
          <w:rFonts w:ascii="Century Gothic" w:hAnsi="Century Gothic"/>
          <w:sz w:val="24"/>
          <w:lang w:val="pt-BR"/>
        </w:rPr>
      </w:pPr>
      <w:r w:rsidRPr="00057417">
        <w:rPr>
          <w:rFonts w:ascii="Century Gothic" w:hAnsi="Century Gothic"/>
          <w:sz w:val="24"/>
          <w:lang w:val="pt-BR"/>
        </w:rPr>
        <w:t xml:space="preserve">Alojamento em quarto standard com café da manhã nos hotéis: </w:t>
      </w:r>
      <w:r w:rsidR="001C111E" w:rsidRPr="00057417">
        <w:rPr>
          <w:rFonts w:ascii="Century Gothic" w:hAnsi="Century Gothic"/>
          <w:sz w:val="24"/>
          <w:lang w:val="pt-BR"/>
        </w:rPr>
        <w:t xml:space="preserve">El </w:t>
      </w:r>
      <w:proofErr w:type="spellStart"/>
      <w:r w:rsidR="001C111E" w:rsidRPr="00057417">
        <w:rPr>
          <w:rFonts w:ascii="Century Gothic" w:hAnsi="Century Gothic"/>
          <w:sz w:val="24"/>
          <w:lang w:val="pt-BR"/>
        </w:rPr>
        <w:t>Mouradi</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gammarth</w:t>
      </w:r>
      <w:proofErr w:type="spellEnd"/>
      <w:r w:rsidR="001C111E" w:rsidRPr="00057417">
        <w:rPr>
          <w:rFonts w:ascii="Century Gothic" w:hAnsi="Century Gothic"/>
          <w:sz w:val="24"/>
          <w:lang w:val="pt-BR"/>
        </w:rPr>
        <w:t xml:space="preserve"> ou La </w:t>
      </w:r>
      <w:proofErr w:type="spellStart"/>
      <w:r w:rsidR="001C111E" w:rsidRPr="00057417">
        <w:rPr>
          <w:rFonts w:ascii="Century Gothic" w:hAnsi="Century Gothic"/>
          <w:sz w:val="24"/>
          <w:lang w:val="pt-BR"/>
        </w:rPr>
        <w:t>victoria</w:t>
      </w:r>
      <w:proofErr w:type="spellEnd"/>
      <w:r w:rsidR="001C111E" w:rsidRPr="00057417">
        <w:rPr>
          <w:rFonts w:ascii="Century Gothic" w:hAnsi="Century Gothic"/>
          <w:sz w:val="24"/>
          <w:lang w:val="pt-BR"/>
        </w:rPr>
        <w:t xml:space="preserve"> hotel  </w:t>
      </w:r>
      <w:r w:rsidRPr="00057417">
        <w:rPr>
          <w:rFonts w:ascii="Century Gothic" w:hAnsi="Century Gothic"/>
          <w:position w:val="9"/>
          <w:sz w:val="16"/>
          <w:lang w:val="pt-BR"/>
        </w:rPr>
        <w:t>****</w:t>
      </w:r>
      <w:r w:rsidR="001C111E" w:rsidRPr="00057417">
        <w:rPr>
          <w:rFonts w:ascii="Century Gothic" w:hAnsi="Century Gothic"/>
          <w:position w:val="9"/>
          <w:sz w:val="16"/>
          <w:lang w:val="pt-BR"/>
        </w:rPr>
        <w:t>*</w:t>
      </w:r>
      <w:r w:rsidRPr="00057417">
        <w:rPr>
          <w:rFonts w:ascii="Century Gothic" w:hAnsi="Century Gothic"/>
          <w:position w:val="9"/>
          <w:sz w:val="16"/>
          <w:lang w:val="pt-BR"/>
        </w:rPr>
        <w:t xml:space="preserve"> </w:t>
      </w:r>
      <w:r w:rsidRPr="00057417">
        <w:rPr>
          <w:rFonts w:ascii="Century Gothic" w:hAnsi="Century Gothic"/>
          <w:sz w:val="24"/>
          <w:lang w:val="pt-BR"/>
        </w:rPr>
        <w:t>(ou similar) em</w:t>
      </w:r>
      <w:r w:rsidR="005F22A4" w:rsidRPr="00057417">
        <w:rPr>
          <w:rFonts w:ascii="Century Gothic" w:hAnsi="Century Gothic"/>
          <w:sz w:val="24"/>
          <w:lang w:val="pt-BR"/>
        </w:rPr>
        <w:t xml:space="preserve"> T</w:t>
      </w:r>
      <w:r w:rsidR="00D55EAE" w:rsidRPr="00057417">
        <w:rPr>
          <w:rFonts w:ascii="Century Gothic" w:hAnsi="Century Gothic"/>
          <w:sz w:val="24"/>
          <w:lang w:val="pt-BR"/>
        </w:rPr>
        <w:t>unes</w:t>
      </w:r>
      <w:r w:rsidRPr="00057417">
        <w:rPr>
          <w:rFonts w:ascii="Century Gothic" w:hAnsi="Century Gothic"/>
          <w:sz w:val="24"/>
          <w:lang w:val="pt-BR"/>
        </w:rPr>
        <w:t xml:space="preserve">; </w:t>
      </w:r>
      <w:r w:rsidR="007861A0" w:rsidRPr="00057417">
        <w:rPr>
          <w:rFonts w:ascii="Century Gothic" w:hAnsi="Century Gothic"/>
          <w:sz w:val="24"/>
          <w:lang w:val="pt-BR"/>
        </w:rPr>
        <w:t xml:space="preserve">Hotel </w:t>
      </w:r>
      <w:proofErr w:type="spellStart"/>
      <w:r w:rsidR="001C111E" w:rsidRPr="00057417">
        <w:rPr>
          <w:rFonts w:ascii="Century Gothic" w:hAnsi="Century Gothic"/>
          <w:sz w:val="24"/>
          <w:lang w:val="pt-BR"/>
        </w:rPr>
        <w:t>Kasbah</w:t>
      </w:r>
      <w:proofErr w:type="spellEnd"/>
      <w:r w:rsidR="001C111E" w:rsidRPr="00057417">
        <w:rPr>
          <w:rFonts w:ascii="Century Gothic" w:hAnsi="Century Gothic"/>
          <w:sz w:val="24"/>
          <w:lang w:val="pt-BR"/>
        </w:rPr>
        <w:t xml:space="preserve">  *</w:t>
      </w:r>
      <w:r w:rsidR="007861A0" w:rsidRPr="00057417">
        <w:rPr>
          <w:rFonts w:ascii="Century Gothic" w:hAnsi="Century Gothic"/>
          <w:sz w:val="24"/>
          <w:lang w:val="pt-BR"/>
        </w:rPr>
        <w:t>**** (ou similar) em</w:t>
      </w:r>
      <w:r w:rsidR="001C111E" w:rsidRPr="00057417">
        <w:rPr>
          <w:rFonts w:ascii="Century Gothic" w:hAnsi="Century Gothic"/>
          <w:lang w:val="pt-BR"/>
        </w:rPr>
        <w:t xml:space="preserve"> </w:t>
      </w:r>
      <w:proofErr w:type="spellStart"/>
      <w:r w:rsidR="001C111E" w:rsidRPr="00057417">
        <w:rPr>
          <w:rFonts w:ascii="Century Gothic" w:hAnsi="Century Gothic"/>
          <w:sz w:val="24"/>
          <w:lang w:val="pt-BR"/>
        </w:rPr>
        <w:t>kairouan</w:t>
      </w:r>
      <w:proofErr w:type="spellEnd"/>
      <w:r w:rsidR="007861A0" w:rsidRPr="00057417">
        <w:rPr>
          <w:rFonts w:ascii="Century Gothic" w:hAnsi="Century Gothic"/>
          <w:sz w:val="24"/>
          <w:lang w:val="pt-BR"/>
        </w:rPr>
        <w:t xml:space="preserve">, </w:t>
      </w:r>
      <w:proofErr w:type="spellStart"/>
      <w:r w:rsidR="001C111E" w:rsidRPr="00057417">
        <w:rPr>
          <w:rFonts w:ascii="Century Gothic" w:hAnsi="Century Gothic"/>
          <w:sz w:val="24"/>
          <w:lang w:val="pt-BR"/>
        </w:rPr>
        <w:t>Diar</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el</w:t>
      </w:r>
      <w:proofErr w:type="spellEnd"/>
      <w:r w:rsidR="001C111E" w:rsidRPr="00057417">
        <w:rPr>
          <w:rFonts w:ascii="Century Gothic" w:hAnsi="Century Gothic"/>
          <w:sz w:val="24"/>
          <w:lang w:val="pt-BR"/>
        </w:rPr>
        <w:t xml:space="preserve"> barbar</w:t>
      </w:r>
      <w:r w:rsidR="007861A0" w:rsidRPr="00057417">
        <w:rPr>
          <w:rFonts w:ascii="Century Gothic" w:hAnsi="Century Gothic"/>
          <w:sz w:val="24"/>
          <w:lang w:val="pt-BR"/>
        </w:rPr>
        <w:t xml:space="preserve"> **** (ou similar) em</w:t>
      </w:r>
      <w:r w:rsidR="001C111E" w:rsidRPr="00057417">
        <w:rPr>
          <w:rFonts w:ascii="Century Gothic" w:hAnsi="Century Gothic"/>
          <w:lang w:val="pt-BR"/>
        </w:rPr>
        <w:t xml:space="preserve"> </w:t>
      </w:r>
      <w:r w:rsidR="001C111E" w:rsidRPr="00057417">
        <w:rPr>
          <w:rFonts w:ascii="Century Gothic" w:hAnsi="Century Gothic"/>
          <w:sz w:val="24"/>
          <w:lang w:val="pt-BR"/>
        </w:rPr>
        <w:t xml:space="preserve">Tozeur, Acampamento Pan </w:t>
      </w:r>
      <w:proofErr w:type="spellStart"/>
      <w:r w:rsidR="001C111E" w:rsidRPr="00057417">
        <w:rPr>
          <w:rFonts w:ascii="Century Gothic" w:hAnsi="Century Gothic"/>
          <w:sz w:val="24"/>
          <w:lang w:val="pt-BR"/>
        </w:rPr>
        <w:t>Sea</w:t>
      </w:r>
      <w:proofErr w:type="spellEnd"/>
      <w:r w:rsidRPr="00057417">
        <w:rPr>
          <w:rFonts w:ascii="Century Gothic" w:hAnsi="Century Gothic"/>
          <w:sz w:val="24"/>
          <w:lang w:val="pt-BR"/>
        </w:rPr>
        <w:t xml:space="preserve"> </w:t>
      </w:r>
      <w:r w:rsidR="005F22A4" w:rsidRPr="00057417">
        <w:rPr>
          <w:rFonts w:ascii="Century Gothic" w:hAnsi="Century Gothic"/>
          <w:sz w:val="24"/>
          <w:lang w:val="pt-BR"/>
        </w:rPr>
        <w:t>em</w:t>
      </w:r>
      <w:r w:rsidR="001C111E" w:rsidRPr="00057417">
        <w:rPr>
          <w:rFonts w:ascii="Century Gothic" w:hAnsi="Century Gothic"/>
          <w:lang w:val="pt-BR"/>
        </w:rPr>
        <w:t xml:space="preserve"> </w:t>
      </w:r>
      <w:proofErr w:type="spellStart"/>
      <w:r w:rsidR="001C111E" w:rsidRPr="00057417">
        <w:rPr>
          <w:rFonts w:ascii="Century Gothic" w:hAnsi="Century Gothic"/>
          <w:sz w:val="24"/>
          <w:lang w:val="pt-BR"/>
        </w:rPr>
        <w:t>Ksar</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ghilane</w:t>
      </w:r>
      <w:proofErr w:type="spellEnd"/>
      <w:r w:rsidRPr="00057417">
        <w:rPr>
          <w:rFonts w:ascii="Century Gothic" w:hAnsi="Century Gothic"/>
          <w:sz w:val="24"/>
          <w:lang w:val="pt-BR"/>
        </w:rPr>
        <w:t>;</w:t>
      </w:r>
      <w:r w:rsidR="00B76B35" w:rsidRPr="00057417">
        <w:rPr>
          <w:rFonts w:ascii="Century Gothic" w:hAnsi="Century Gothic"/>
          <w:sz w:val="24"/>
          <w:lang w:val="pt-BR"/>
        </w:rPr>
        <w:t xml:space="preserve"> </w:t>
      </w:r>
      <w:r w:rsidR="00D50FF4" w:rsidRPr="00057417">
        <w:rPr>
          <w:rFonts w:ascii="Century Gothic" w:hAnsi="Century Gothic"/>
          <w:sz w:val="24"/>
          <w:lang w:val="pt-BR"/>
        </w:rPr>
        <w:t xml:space="preserve"> </w:t>
      </w:r>
      <w:r w:rsidR="001C111E" w:rsidRPr="00057417">
        <w:rPr>
          <w:rFonts w:ascii="Century Gothic" w:hAnsi="Century Gothic"/>
          <w:sz w:val="24"/>
          <w:lang w:val="pt-BR"/>
        </w:rPr>
        <w:t xml:space="preserve">Hotel </w:t>
      </w:r>
      <w:proofErr w:type="spellStart"/>
      <w:r w:rsidR="001C111E" w:rsidRPr="00057417">
        <w:rPr>
          <w:rFonts w:ascii="Century Gothic" w:hAnsi="Century Gothic"/>
          <w:sz w:val="24"/>
          <w:lang w:val="pt-BR"/>
        </w:rPr>
        <w:t>Sangho</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tataouine</w:t>
      </w:r>
      <w:proofErr w:type="spellEnd"/>
      <w:r w:rsidR="001C111E" w:rsidRPr="00057417">
        <w:rPr>
          <w:rFonts w:ascii="Century Gothic" w:hAnsi="Century Gothic"/>
          <w:sz w:val="24"/>
          <w:lang w:val="pt-BR"/>
        </w:rPr>
        <w:t>**** (ou similar) em</w:t>
      </w:r>
      <w:r w:rsidR="001C111E" w:rsidRPr="00057417">
        <w:rPr>
          <w:rFonts w:ascii="Century Gothic" w:hAnsi="Century Gothic"/>
          <w:lang w:val="pt-BR"/>
        </w:rPr>
        <w:t xml:space="preserve"> </w:t>
      </w:r>
      <w:proofErr w:type="spellStart"/>
      <w:r w:rsidR="001C111E" w:rsidRPr="00057417">
        <w:rPr>
          <w:rFonts w:ascii="Century Gothic" w:hAnsi="Century Gothic"/>
          <w:sz w:val="24"/>
          <w:lang w:val="pt-BR"/>
        </w:rPr>
        <w:t>Tataouine</w:t>
      </w:r>
      <w:proofErr w:type="spellEnd"/>
      <w:r w:rsidR="001C111E" w:rsidRPr="00057417">
        <w:rPr>
          <w:rFonts w:ascii="Century Gothic" w:hAnsi="Century Gothic"/>
          <w:sz w:val="24"/>
          <w:lang w:val="pt-BR"/>
        </w:rPr>
        <w:t xml:space="preserve">; Hotel </w:t>
      </w:r>
      <w:proofErr w:type="spellStart"/>
      <w:r w:rsidR="001C111E" w:rsidRPr="00057417">
        <w:rPr>
          <w:rFonts w:ascii="Century Gothic" w:hAnsi="Century Gothic"/>
          <w:sz w:val="24"/>
          <w:lang w:val="pt-BR"/>
        </w:rPr>
        <w:t>Les</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olivies</w:t>
      </w:r>
      <w:proofErr w:type="spellEnd"/>
      <w:r w:rsidR="001C111E" w:rsidRPr="00057417">
        <w:rPr>
          <w:rFonts w:ascii="Century Gothic" w:hAnsi="Century Gothic"/>
          <w:sz w:val="24"/>
          <w:lang w:val="pt-BR"/>
        </w:rPr>
        <w:t xml:space="preserve"> </w:t>
      </w:r>
      <w:proofErr w:type="spellStart"/>
      <w:r w:rsidR="001C111E" w:rsidRPr="00057417">
        <w:rPr>
          <w:rFonts w:ascii="Century Gothic" w:hAnsi="Century Gothic"/>
          <w:sz w:val="24"/>
          <w:lang w:val="pt-BR"/>
        </w:rPr>
        <w:t>palace</w:t>
      </w:r>
      <w:proofErr w:type="spellEnd"/>
      <w:r w:rsidR="001C111E" w:rsidRPr="00057417">
        <w:rPr>
          <w:rFonts w:ascii="Century Gothic" w:hAnsi="Century Gothic"/>
          <w:sz w:val="24"/>
          <w:lang w:val="pt-BR"/>
        </w:rPr>
        <w:t xml:space="preserve"> **** (ou similar) em </w:t>
      </w:r>
      <w:proofErr w:type="spellStart"/>
      <w:r w:rsidR="001C111E" w:rsidRPr="00057417">
        <w:rPr>
          <w:rFonts w:ascii="Century Gothic" w:hAnsi="Century Gothic"/>
          <w:sz w:val="24"/>
          <w:lang w:val="pt-BR"/>
        </w:rPr>
        <w:t>Sfax</w:t>
      </w:r>
      <w:proofErr w:type="spellEnd"/>
      <w:r w:rsidR="001C111E" w:rsidRPr="00057417">
        <w:rPr>
          <w:rFonts w:ascii="Century Gothic" w:hAnsi="Century Gothic"/>
          <w:sz w:val="24"/>
          <w:lang w:val="pt-BR"/>
        </w:rPr>
        <w:t xml:space="preserve">; Hotel  </w:t>
      </w:r>
      <w:proofErr w:type="spellStart"/>
      <w:r w:rsidR="001C111E" w:rsidRPr="00057417">
        <w:rPr>
          <w:rFonts w:ascii="Century Gothic" w:hAnsi="Century Gothic"/>
          <w:sz w:val="24"/>
          <w:lang w:val="pt-BR"/>
        </w:rPr>
        <w:t>Concordegreen</w:t>
      </w:r>
      <w:proofErr w:type="spellEnd"/>
      <w:r w:rsidR="001C111E" w:rsidRPr="00057417">
        <w:rPr>
          <w:rFonts w:ascii="Century Gothic" w:hAnsi="Century Gothic"/>
          <w:sz w:val="24"/>
          <w:lang w:val="pt-BR"/>
        </w:rPr>
        <w:t xml:space="preserve"> Park Palace **** (ou similar) em </w:t>
      </w:r>
      <w:proofErr w:type="spellStart"/>
      <w:r w:rsidR="001C111E" w:rsidRPr="00057417">
        <w:rPr>
          <w:rFonts w:ascii="Century Gothic" w:hAnsi="Century Gothic"/>
          <w:sz w:val="24"/>
          <w:lang w:val="pt-BR"/>
        </w:rPr>
        <w:t>Sousse</w:t>
      </w:r>
      <w:proofErr w:type="spellEnd"/>
      <w:r w:rsidR="001C111E" w:rsidRPr="00057417">
        <w:rPr>
          <w:rFonts w:ascii="Century Gothic" w:hAnsi="Century Gothic"/>
          <w:sz w:val="24"/>
          <w:lang w:val="pt-BR"/>
        </w:rPr>
        <w:t>.</w:t>
      </w:r>
    </w:p>
    <w:p w:rsidR="00D50FF4" w:rsidRPr="00057417" w:rsidRDefault="001C111E" w:rsidP="00057417">
      <w:pPr>
        <w:pStyle w:val="PargrafodaLista"/>
        <w:numPr>
          <w:ilvl w:val="0"/>
          <w:numId w:val="1"/>
        </w:numPr>
        <w:tabs>
          <w:tab w:val="left" w:pos="341"/>
          <w:tab w:val="left" w:pos="8364"/>
        </w:tabs>
        <w:ind w:left="0"/>
        <w:jc w:val="both"/>
        <w:rPr>
          <w:rFonts w:ascii="Century Gothic" w:hAnsi="Century Gothic"/>
          <w:sz w:val="24"/>
          <w:lang w:val="pt-BR"/>
        </w:rPr>
      </w:pPr>
      <w:r w:rsidRPr="00057417">
        <w:rPr>
          <w:rFonts w:ascii="Century Gothic" w:hAnsi="Century Gothic"/>
          <w:sz w:val="24"/>
          <w:lang w:val="pt-BR"/>
        </w:rPr>
        <w:t>Pensão completa conforme mencionado no roteiro – exceto no dia de chegada (</w:t>
      </w:r>
      <w:r w:rsidRPr="00057417">
        <w:rPr>
          <w:rFonts w:ascii="Century Gothic" w:hAnsi="Century Gothic"/>
          <w:b/>
          <w:sz w:val="24"/>
          <w:lang w:val="pt-BR"/>
        </w:rPr>
        <w:t>Refeições não incluem bebidas)</w:t>
      </w:r>
    </w:p>
    <w:p w:rsidR="005F3717" w:rsidRPr="00057417" w:rsidRDefault="00D50FF4" w:rsidP="00057417">
      <w:pPr>
        <w:pStyle w:val="PargrafodaLista"/>
        <w:numPr>
          <w:ilvl w:val="0"/>
          <w:numId w:val="1"/>
        </w:numPr>
        <w:tabs>
          <w:tab w:val="left" w:pos="341"/>
          <w:tab w:val="left" w:pos="8364"/>
        </w:tabs>
        <w:ind w:left="0"/>
        <w:jc w:val="both"/>
        <w:rPr>
          <w:rFonts w:ascii="Century Gothic" w:hAnsi="Century Gothic"/>
          <w:sz w:val="24"/>
          <w:lang w:val="pt-BR"/>
        </w:rPr>
      </w:pPr>
      <w:r w:rsidRPr="00057417">
        <w:rPr>
          <w:rFonts w:ascii="Century Gothic" w:hAnsi="Century Gothic"/>
          <w:sz w:val="24"/>
          <w:lang w:val="pt-BR"/>
        </w:rPr>
        <w:t>Entradas nas visitas mencionadas no roteiro</w:t>
      </w:r>
    </w:p>
    <w:p w:rsidR="00D55EAE" w:rsidRPr="00057417" w:rsidRDefault="00D50FF4" w:rsidP="00057417">
      <w:pPr>
        <w:pStyle w:val="PargrafodaLista"/>
        <w:numPr>
          <w:ilvl w:val="0"/>
          <w:numId w:val="1"/>
        </w:numPr>
        <w:tabs>
          <w:tab w:val="left" w:pos="341"/>
          <w:tab w:val="left" w:pos="8364"/>
        </w:tabs>
        <w:ind w:left="0"/>
        <w:jc w:val="both"/>
        <w:rPr>
          <w:rFonts w:ascii="Century Gothic" w:hAnsi="Century Gothic"/>
          <w:sz w:val="24"/>
          <w:lang w:val="pt-BR"/>
        </w:rPr>
      </w:pPr>
      <w:r w:rsidRPr="00057417">
        <w:rPr>
          <w:rFonts w:ascii="Century Gothic" w:hAnsi="Century Gothic"/>
          <w:sz w:val="24"/>
          <w:lang w:val="pt-BR"/>
        </w:rPr>
        <w:t xml:space="preserve">Guia em espanhol </w:t>
      </w:r>
    </w:p>
    <w:p w:rsidR="00057417" w:rsidRPr="00057417" w:rsidRDefault="00057417" w:rsidP="00057417">
      <w:pPr>
        <w:tabs>
          <w:tab w:val="left" w:pos="341"/>
          <w:tab w:val="left" w:pos="8364"/>
        </w:tabs>
        <w:jc w:val="both"/>
        <w:rPr>
          <w:rFonts w:ascii="Century Gothic" w:hAnsi="Century Gothic"/>
          <w:b/>
        </w:rPr>
      </w:pPr>
    </w:p>
    <w:p w:rsidR="005F3717" w:rsidRPr="00057417" w:rsidRDefault="005F3717" w:rsidP="00057417">
      <w:pPr>
        <w:tabs>
          <w:tab w:val="left" w:pos="341"/>
          <w:tab w:val="left" w:pos="8364"/>
        </w:tabs>
        <w:jc w:val="both"/>
        <w:rPr>
          <w:rFonts w:ascii="Century Gothic" w:hAnsi="Century Gothic"/>
          <w:b/>
          <w:sz w:val="24"/>
        </w:rPr>
      </w:pPr>
      <w:r w:rsidRPr="00057417">
        <w:rPr>
          <w:rFonts w:ascii="Century Gothic" w:hAnsi="Century Gothic"/>
          <w:b/>
        </w:rPr>
        <w:t>Os preços não incluem:</w:t>
      </w:r>
    </w:p>
    <w:p w:rsidR="001C111E" w:rsidRPr="00057417" w:rsidRDefault="00D55EAE" w:rsidP="00057417">
      <w:pPr>
        <w:pStyle w:val="PargrafodaLista"/>
        <w:numPr>
          <w:ilvl w:val="0"/>
          <w:numId w:val="1"/>
        </w:numPr>
        <w:tabs>
          <w:tab w:val="left" w:pos="8364"/>
        </w:tabs>
        <w:spacing w:line="274" w:lineRule="exact"/>
        <w:ind w:left="284" w:hanging="284"/>
        <w:jc w:val="both"/>
        <w:rPr>
          <w:rFonts w:ascii="Century Gothic" w:hAnsi="Century Gothic"/>
          <w:sz w:val="24"/>
        </w:rPr>
      </w:pPr>
      <w:proofErr w:type="spellStart"/>
      <w:r w:rsidRPr="00057417">
        <w:rPr>
          <w:rFonts w:ascii="Century Gothic" w:hAnsi="Century Gothic"/>
          <w:sz w:val="24"/>
        </w:rPr>
        <w:t>Passagem</w:t>
      </w:r>
      <w:proofErr w:type="spellEnd"/>
      <w:r w:rsidRPr="00057417">
        <w:rPr>
          <w:rFonts w:ascii="Century Gothic" w:hAnsi="Century Gothic"/>
          <w:sz w:val="24"/>
        </w:rPr>
        <w:t xml:space="preserve"> </w:t>
      </w:r>
      <w:proofErr w:type="spellStart"/>
      <w:r w:rsidRPr="00057417">
        <w:rPr>
          <w:rFonts w:ascii="Century Gothic" w:hAnsi="Century Gothic"/>
          <w:sz w:val="24"/>
        </w:rPr>
        <w:t>aérea</w:t>
      </w:r>
      <w:proofErr w:type="spellEnd"/>
      <w:r w:rsidRPr="00057417">
        <w:rPr>
          <w:rFonts w:ascii="Century Gothic" w:hAnsi="Century Gothic"/>
          <w:sz w:val="24"/>
        </w:rPr>
        <w:t xml:space="preserve"> international. </w:t>
      </w:r>
    </w:p>
    <w:p w:rsidR="00D55EAE" w:rsidRPr="00057417" w:rsidRDefault="00D55EAE" w:rsidP="00057417">
      <w:pPr>
        <w:pStyle w:val="PargrafodaLista"/>
        <w:numPr>
          <w:ilvl w:val="0"/>
          <w:numId w:val="1"/>
        </w:numPr>
        <w:tabs>
          <w:tab w:val="left" w:pos="8364"/>
        </w:tabs>
        <w:spacing w:line="274" w:lineRule="exact"/>
        <w:ind w:left="284" w:hanging="284"/>
        <w:jc w:val="both"/>
        <w:rPr>
          <w:rFonts w:ascii="Century Gothic" w:hAnsi="Century Gothic"/>
          <w:sz w:val="24"/>
        </w:rPr>
      </w:pPr>
      <w:proofErr w:type="spellStart"/>
      <w:r w:rsidRPr="00057417">
        <w:rPr>
          <w:rFonts w:ascii="Century Gothic" w:hAnsi="Century Gothic"/>
          <w:sz w:val="24"/>
        </w:rPr>
        <w:t>Bebidas</w:t>
      </w:r>
      <w:proofErr w:type="spellEnd"/>
      <w:r w:rsidRPr="00057417">
        <w:rPr>
          <w:rFonts w:ascii="Century Gothic" w:hAnsi="Century Gothic"/>
          <w:sz w:val="24"/>
        </w:rPr>
        <w:t xml:space="preserve"> </w:t>
      </w:r>
      <w:proofErr w:type="spellStart"/>
      <w:r w:rsidRPr="00057417">
        <w:rPr>
          <w:rFonts w:ascii="Century Gothic" w:hAnsi="Century Gothic"/>
          <w:sz w:val="24"/>
        </w:rPr>
        <w:t>nas</w:t>
      </w:r>
      <w:proofErr w:type="spellEnd"/>
      <w:r w:rsidRPr="00057417">
        <w:rPr>
          <w:rFonts w:ascii="Century Gothic" w:hAnsi="Century Gothic"/>
          <w:sz w:val="24"/>
        </w:rPr>
        <w:t xml:space="preserve"> </w:t>
      </w:r>
      <w:proofErr w:type="spellStart"/>
      <w:r w:rsidRPr="00057417">
        <w:rPr>
          <w:rFonts w:ascii="Century Gothic" w:hAnsi="Century Gothic"/>
          <w:sz w:val="24"/>
        </w:rPr>
        <w:t>refeições</w:t>
      </w:r>
      <w:proofErr w:type="spellEnd"/>
    </w:p>
    <w:p w:rsidR="00D55EAE" w:rsidRPr="00057417" w:rsidRDefault="00D55EAE" w:rsidP="00057417">
      <w:pPr>
        <w:pStyle w:val="PargrafodaLista"/>
        <w:numPr>
          <w:ilvl w:val="0"/>
          <w:numId w:val="1"/>
        </w:numPr>
        <w:tabs>
          <w:tab w:val="left" w:pos="8364"/>
        </w:tabs>
        <w:spacing w:line="274" w:lineRule="exact"/>
        <w:ind w:left="284" w:hanging="284"/>
        <w:jc w:val="both"/>
        <w:rPr>
          <w:rFonts w:ascii="Century Gothic" w:hAnsi="Century Gothic"/>
          <w:sz w:val="24"/>
          <w:lang w:val="pt-BR"/>
        </w:rPr>
      </w:pPr>
      <w:r w:rsidRPr="00057417">
        <w:rPr>
          <w:rFonts w:ascii="Century Gothic" w:hAnsi="Century Gothic"/>
          <w:sz w:val="24"/>
          <w:lang w:val="pt-BR"/>
        </w:rPr>
        <w:t xml:space="preserve">Taxa de turismo de 3 dinares por noite – pago diretamente nos hotéis. </w:t>
      </w:r>
    </w:p>
    <w:p w:rsidR="00D651B9" w:rsidRPr="00057417" w:rsidRDefault="00D651B9" w:rsidP="00057417">
      <w:pPr>
        <w:pStyle w:val="PargrafodaLista"/>
        <w:numPr>
          <w:ilvl w:val="0"/>
          <w:numId w:val="1"/>
        </w:numPr>
        <w:tabs>
          <w:tab w:val="left" w:pos="8364"/>
        </w:tabs>
        <w:spacing w:line="274" w:lineRule="exact"/>
        <w:ind w:left="284" w:hanging="284"/>
        <w:jc w:val="both"/>
        <w:rPr>
          <w:rFonts w:ascii="Century Gothic" w:hAnsi="Century Gothic"/>
          <w:sz w:val="24"/>
          <w:lang w:val="pt-BR"/>
        </w:rPr>
      </w:pPr>
      <w:r w:rsidRPr="00057417">
        <w:rPr>
          <w:rFonts w:ascii="Century Gothic" w:hAnsi="Century Gothic"/>
          <w:sz w:val="24"/>
          <w:lang w:val="pt-BR"/>
        </w:rPr>
        <w:t>Gorjetas</w:t>
      </w:r>
    </w:p>
    <w:p w:rsidR="005F3717" w:rsidRPr="00057417" w:rsidRDefault="005F3717" w:rsidP="00057417">
      <w:pPr>
        <w:pStyle w:val="PargrafodaLista"/>
        <w:numPr>
          <w:ilvl w:val="0"/>
          <w:numId w:val="1"/>
        </w:numPr>
        <w:tabs>
          <w:tab w:val="left" w:pos="8364"/>
        </w:tabs>
        <w:spacing w:line="274" w:lineRule="exact"/>
        <w:ind w:left="284" w:hanging="284"/>
        <w:jc w:val="both"/>
        <w:rPr>
          <w:rFonts w:ascii="Century Gothic" w:hAnsi="Century Gothic"/>
          <w:sz w:val="24"/>
          <w:lang w:val="pt-BR"/>
        </w:rPr>
      </w:pPr>
      <w:r w:rsidRPr="00057417">
        <w:rPr>
          <w:rFonts w:ascii="Century Gothic" w:hAnsi="Century Gothic"/>
          <w:sz w:val="24"/>
          <w:lang w:val="pt-BR"/>
        </w:rPr>
        <w:t>Seguro de viagem (ATENÇÃO: Nunca viaje sem seguro de viagem!), que deve ser contratado separadamente;</w:t>
      </w:r>
    </w:p>
    <w:p w:rsidR="005F3717" w:rsidRPr="00057417" w:rsidRDefault="005F3717" w:rsidP="00057417">
      <w:pPr>
        <w:pStyle w:val="PargrafodaLista"/>
        <w:numPr>
          <w:ilvl w:val="0"/>
          <w:numId w:val="1"/>
        </w:numPr>
        <w:tabs>
          <w:tab w:val="left" w:pos="8364"/>
        </w:tabs>
        <w:spacing w:before="2"/>
        <w:ind w:left="284" w:hanging="284"/>
        <w:jc w:val="both"/>
        <w:rPr>
          <w:rFonts w:ascii="Century Gothic" w:hAnsi="Century Gothic"/>
          <w:sz w:val="24"/>
          <w:lang w:val="pt-BR"/>
        </w:rPr>
      </w:pPr>
      <w:r w:rsidRPr="00057417">
        <w:rPr>
          <w:rFonts w:ascii="Century Gothic" w:hAnsi="Century Gothic"/>
          <w:sz w:val="24"/>
          <w:lang w:val="pt-BR"/>
        </w:rPr>
        <w:t>Imposto de Renda Retido na Fonte de 6,38% sobre a remessa de valores destinados à cobertura de gastos pessoais no exterior de pessoas físicas residentes no Brasil em viagens de turismo, nos termos da lei</w:t>
      </w:r>
      <w:r w:rsidRPr="00057417">
        <w:rPr>
          <w:rFonts w:ascii="Century Gothic" w:hAnsi="Century Gothic"/>
          <w:spacing w:val="-2"/>
          <w:sz w:val="24"/>
          <w:lang w:val="pt-BR"/>
        </w:rPr>
        <w:t xml:space="preserve"> </w:t>
      </w:r>
      <w:r w:rsidRPr="00057417">
        <w:rPr>
          <w:rFonts w:ascii="Century Gothic" w:hAnsi="Century Gothic"/>
          <w:sz w:val="24"/>
          <w:lang w:val="pt-BR"/>
        </w:rPr>
        <w:t>13.315/2016;</w:t>
      </w:r>
    </w:p>
    <w:p w:rsidR="005F3717" w:rsidRPr="00057417" w:rsidRDefault="005F3717" w:rsidP="00057417">
      <w:pPr>
        <w:pStyle w:val="PargrafodaLista"/>
        <w:numPr>
          <w:ilvl w:val="0"/>
          <w:numId w:val="1"/>
        </w:numPr>
        <w:tabs>
          <w:tab w:val="left" w:pos="8364"/>
        </w:tabs>
        <w:ind w:left="284" w:hanging="284"/>
        <w:jc w:val="both"/>
        <w:rPr>
          <w:rFonts w:ascii="Century Gothic" w:hAnsi="Century Gothic"/>
          <w:sz w:val="24"/>
          <w:lang w:val="pt-BR"/>
        </w:rPr>
      </w:pPr>
      <w:r w:rsidRPr="00057417">
        <w:rPr>
          <w:rFonts w:ascii="Century Gothic" w:hAnsi="Century Gothic"/>
          <w:sz w:val="24"/>
          <w:lang w:val="pt-BR"/>
        </w:rPr>
        <w:t>Refeições não citadas no</w:t>
      </w:r>
      <w:r w:rsidRPr="00057417">
        <w:rPr>
          <w:rFonts w:ascii="Century Gothic" w:hAnsi="Century Gothic"/>
          <w:spacing w:val="-1"/>
          <w:sz w:val="24"/>
          <w:lang w:val="pt-BR"/>
        </w:rPr>
        <w:t xml:space="preserve"> </w:t>
      </w:r>
      <w:r w:rsidRPr="00057417">
        <w:rPr>
          <w:rFonts w:ascii="Century Gothic" w:hAnsi="Century Gothic"/>
          <w:sz w:val="24"/>
          <w:lang w:val="pt-BR"/>
        </w:rPr>
        <w:t>roteiro;</w:t>
      </w:r>
    </w:p>
    <w:p w:rsidR="005F3717" w:rsidRPr="00057417" w:rsidRDefault="005F3717" w:rsidP="00057417">
      <w:pPr>
        <w:pStyle w:val="PargrafodaLista"/>
        <w:numPr>
          <w:ilvl w:val="0"/>
          <w:numId w:val="1"/>
        </w:numPr>
        <w:tabs>
          <w:tab w:val="left" w:pos="8364"/>
        </w:tabs>
        <w:ind w:left="284" w:hanging="284"/>
        <w:jc w:val="both"/>
        <w:rPr>
          <w:rFonts w:ascii="Century Gothic" w:hAnsi="Century Gothic"/>
          <w:sz w:val="24"/>
          <w:lang w:val="pt-BR"/>
        </w:rPr>
      </w:pPr>
      <w:r w:rsidRPr="00057417">
        <w:rPr>
          <w:rFonts w:ascii="Century Gothic" w:hAnsi="Century Gothic"/>
          <w:sz w:val="24"/>
          <w:lang w:val="pt-BR"/>
        </w:rPr>
        <w:t>Serviço de guarda-volumes nem de carregadores de bagagem em hotéis e</w:t>
      </w:r>
      <w:r w:rsidRPr="00057417">
        <w:rPr>
          <w:rFonts w:ascii="Century Gothic" w:hAnsi="Century Gothic"/>
          <w:spacing w:val="-5"/>
          <w:sz w:val="24"/>
          <w:lang w:val="pt-BR"/>
        </w:rPr>
        <w:t xml:space="preserve"> </w:t>
      </w:r>
      <w:r w:rsidRPr="00057417">
        <w:rPr>
          <w:rFonts w:ascii="Century Gothic" w:hAnsi="Century Gothic"/>
          <w:sz w:val="24"/>
          <w:lang w:val="pt-BR"/>
        </w:rPr>
        <w:t>aeroportos;</w:t>
      </w:r>
    </w:p>
    <w:p w:rsidR="005F3717" w:rsidRPr="00057417" w:rsidRDefault="005F3717" w:rsidP="00057417">
      <w:pPr>
        <w:pStyle w:val="PargrafodaLista"/>
        <w:numPr>
          <w:ilvl w:val="0"/>
          <w:numId w:val="1"/>
        </w:numPr>
        <w:tabs>
          <w:tab w:val="left" w:pos="301"/>
          <w:tab w:val="left" w:pos="8364"/>
        </w:tabs>
        <w:ind w:left="284" w:hanging="284"/>
        <w:jc w:val="both"/>
        <w:rPr>
          <w:rFonts w:ascii="Century Gothic" w:hAnsi="Century Gothic"/>
          <w:sz w:val="24"/>
          <w:lang w:val="pt-BR"/>
        </w:rPr>
      </w:pPr>
      <w:r w:rsidRPr="00057417">
        <w:rPr>
          <w:rFonts w:ascii="Century Gothic" w:hAnsi="Century Gothic"/>
          <w:sz w:val="24"/>
          <w:lang w:val="pt-BR"/>
        </w:rPr>
        <w:t>Bolsa de viagem, etiquetas de bagagem, porta-vouchers, capa de passaporte nem nenhum outro brinde;</w:t>
      </w:r>
    </w:p>
    <w:p w:rsidR="005F3717" w:rsidRPr="00057417" w:rsidRDefault="005F3717" w:rsidP="00057417">
      <w:pPr>
        <w:pStyle w:val="PargrafodaLista"/>
        <w:numPr>
          <w:ilvl w:val="0"/>
          <w:numId w:val="1"/>
        </w:numPr>
        <w:tabs>
          <w:tab w:val="left" w:pos="8364"/>
        </w:tabs>
        <w:ind w:left="284" w:hanging="284"/>
        <w:jc w:val="both"/>
        <w:rPr>
          <w:rFonts w:ascii="Century Gothic" w:hAnsi="Century Gothic"/>
          <w:sz w:val="24"/>
          <w:lang w:val="pt-BR"/>
        </w:rPr>
      </w:pPr>
      <w:r w:rsidRPr="00057417">
        <w:rPr>
          <w:rFonts w:ascii="Century Gothic" w:hAnsi="Century Gothic"/>
          <w:sz w:val="24"/>
          <w:lang w:val="pt-BR"/>
        </w:rPr>
        <w:t>Nenhum material impresso (toda a documentação de viagem é enviada apenas</w:t>
      </w:r>
      <w:r w:rsidRPr="00057417">
        <w:rPr>
          <w:rFonts w:ascii="Century Gothic" w:hAnsi="Century Gothic"/>
          <w:spacing w:val="-9"/>
          <w:sz w:val="24"/>
          <w:lang w:val="pt-BR"/>
        </w:rPr>
        <w:t xml:space="preserve"> </w:t>
      </w:r>
      <w:r w:rsidRPr="00057417">
        <w:rPr>
          <w:rFonts w:ascii="Century Gothic" w:hAnsi="Century Gothic"/>
          <w:sz w:val="24"/>
          <w:lang w:val="pt-BR"/>
        </w:rPr>
        <w:t>eletronicamente);</w:t>
      </w:r>
    </w:p>
    <w:p w:rsidR="005F3717" w:rsidRPr="00057417" w:rsidRDefault="005F3717" w:rsidP="00057417">
      <w:pPr>
        <w:pStyle w:val="PargrafodaLista"/>
        <w:numPr>
          <w:ilvl w:val="0"/>
          <w:numId w:val="1"/>
        </w:numPr>
        <w:tabs>
          <w:tab w:val="left" w:pos="305"/>
          <w:tab w:val="left" w:pos="8364"/>
        </w:tabs>
        <w:ind w:left="284" w:hanging="284"/>
        <w:jc w:val="both"/>
        <w:rPr>
          <w:rFonts w:ascii="Century Gothic" w:hAnsi="Century Gothic"/>
          <w:sz w:val="24"/>
          <w:lang w:val="pt-BR"/>
        </w:rPr>
      </w:pPr>
      <w:r w:rsidRPr="00057417">
        <w:rPr>
          <w:rFonts w:ascii="Century Gothic" w:hAnsi="Century Gothic"/>
          <w:sz w:val="24"/>
          <w:lang w:val="pt-BR"/>
        </w:rPr>
        <w:t>Excursões, passeios, visitas, espetáculos, atividades e refeições OPCIONAIS que venham a ser oferecidos pelo guia;</w:t>
      </w:r>
    </w:p>
    <w:p w:rsidR="005F3717" w:rsidRPr="00057417" w:rsidRDefault="005F3717" w:rsidP="00057417">
      <w:pPr>
        <w:pStyle w:val="PargrafodaLista"/>
        <w:numPr>
          <w:ilvl w:val="0"/>
          <w:numId w:val="1"/>
        </w:numPr>
        <w:tabs>
          <w:tab w:val="left" w:pos="8364"/>
        </w:tabs>
        <w:ind w:left="284" w:hanging="284"/>
        <w:jc w:val="both"/>
        <w:rPr>
          <w:rFonts w:ascii="Century Gothic" w:hAnsi="Century Gothic"/>
          <w:sz w:val="24"/>
          <w:lang w:val="pt-BR"/>
        </w:rPr>
      </w:pPr>
      <w:r w:rsidRPr="00057417">
        <w:rPr>
          <w:rFonts w:ascii="Century Gothic" w:hAnsi="Century Gothic"/>
          <w:sz w:val="24"/>
          <w:lang w:val="pt-BR"/>
        </w:rPr>
        <w:t>Direito de fotografia e filmagem nas atrações visitadas em que ele é cobrado à</w:t>
      </w:r>
      <w:r w:rsidRPr="00057417">
        <w:rPr>
          <w:rFonts w:ascii="Century Gothic" w:hAnsi="Century Gothic"/>
          <w:spacing w:val="-7"/>
          <w:sz w:val="24"/>
          <w:lang w:val="pt-BR"/>
        </w:rPr>
        <w:t xml:space="preserve"> </w:t>
      </w:r>
      <w:r w:rsidRPr="00057417">
        <w:rPr>
          <w:rFonts w:ascii="Century Gothic" w:hAnsi="Century Gothic"/>
          <w:sz w:val="24"/>
          <w:lang w:val="pt-BR"/>
        </w:rPr>
        <w:t>parte;</w:t>
      </w:r>
    </w:p>
    <w:p w:rsidR="005F3717" w:rsidRPr="00057417" w:rsidRDefault="005F3717" w:rsidP="00057417">
      <w:pPr>
        <w:pStyle w:val="PargrafodaLista"/>
        <w:numPr>
          <w:ilvl w:val="0"/>
          <w:numId w:val="1"/>
        </w:numPr>
        <w:tabs>
          <w:tab w:val="left" w:pos="8364"/>
        </w:tabs>
        <w:ind w:left="284" w:hanging="284"/>
        <w:jc w:val="both"/>
        <w:rPr>
          <w:rFonts w:ascii="Century Gothic" w:hAnsi="Century Gothic"/>
          <w:sz w:val="24"/>
          <w:lang w:val="pt-BR"/>
        </w:rPr>
      </w:pPr>
      <w:r w:rsidRPr="00057417">
        <w:rPr>
          <w:rFonts w:ascii="Century Gothic" w:hAnsi="Century Gothic"/>
          <w:sz w:val="24"/>
          <w:lang w:val="pt-BR"/>
        </w:rPr>
        <w:t>Gastos de caráter pessoal, como despesas adicionais em hotéis, bebidas nas refeições, telefonemas, táxi etc., sendo estas de responsabilidade exclusiva do</w:t>
      </w:r>
      <w:r w:rsidRPr="00057417">
        <w:rPr>
          <w:rFonts w:ascii="Century Gothic" w:hAnsi="Century Gothic"/>
          <w:spacing w:val="-5"/>
          <w:sz w:val="24"/>
          <w:lang w:val="pt-BR"/>
        </w:rPr>
        <w:t xml:space="preserve"> </w:t>
      </w:r>
      <w:r w:rsidRPr="00057417">
        <w:rPr>
          <w:rFonts w:ascii="Century Gothic" w:hAnsi="Century Gothic"/>
          <w:sz w:val="24"/>
          <w:lang w:val="pt-BR"/>
        </w:rPr>
        <w:t>passageiro;</w:t>
      </w:r>
    </w:p>
    <w:p w:rsidR="005F3717" w:rsidRPr="00057417" w:rsidRDefault="005F3717" w:rsidP="00057417">
      <w:pPr>
        <w:pStyle w:val="PargrafodaLista"/>
        <w:numPr>
          <w:ilvl w:val="0"/>
          <w:numId w:val="1"/>
        </w:numPr>
        <w:tabs>
          <w:tab w:val="left" w:pos="303"/>
          <w:tab w:val="left" w:pos="8364"/>
        </w:tabs>
        <w:ind w:left="284" w:hanging="284"/>
        <w:jc w:val="both"/>
        <w:rPr>
          <w:rFonts w:ascii="Century Gothic" w:hAnsi="Century Gothic"/>
          <w:sz w:val="24"/>
          <w:lang w:val="pt-BR"/>
        </w:rPr>
      </w:pPr>
      <w:r w:rsidRPr="00057417">
        <w:rPr>
          <w:rFonts w:ascii="Century Gothic" w:hAnsi="Century Gothic"/>
          <w:sz w:val="24"/>
          <w:lang w:val="pt-BR"/>
        </w:rPr>
        <w:t>Gorjetas para o guia e para o motorista (sempre a critério do passageiro, mas tradicionalmente esperadas em qualquer</w:t>
      </w:r>
      <w:r w:rsidRPr="00057417">
        <w:rPr>
          <w:rFonts w:ascii="Century Gothic" w:hAnsi="Century Gothic"/>
          <w:spacing w:val="-2"/>
          <w:sz w:val="24"/>
          <w:lang w:val="pt-BR"/>
        </w:rPr>
        <w:t xml:space="preserve"> </w:t>
      </w:r>
      <w:r w:rsidRPr="00057417">
        <w:rPr>
          <w:rFonts w:ascii="Century Gothic" w:hAnsi="Century Gothic"/>
          <w:sz w:val="24"/>
          <w:lang w:val="pt-BR"/>
        </w:rPr>
        <w:t>país).</w:t>
      </w:r>
    </w:p>
    <w:p w:rsidR="005F3717" w:rsidRPr="00057417" w:rsidRDefault="005F3717" w:rsidP="00057417">
      <w:pPr>
        <w:pStyle w:val="Corpodetexto"/>
        <w:tabs>
          <w:tab w:val="left" w:pos="8364"/>
        </w:tabs>
        <w:spacing w:before="4"/>
        <w:ind w:left="0"/>
        <w:jc w:val="both"/>
        <w:rPr>
          <w:rFonts w:ascii="Century Gothic" w:hAnsi="Century Gothic"/>
          <w:lang w:val="pt-BR"/>
        </w:rPr>
      </w:pPr>
    </w:p>
    <w:p w:rsidR="006648CD" w:rsidRPr="00057417" w:rsidRDefault="006648CD" w:rsidP="00057417">
      <w:pPr>
        <w:pStyle w:val="Corpodetexto"/>
        <w:tabs>
          <w:tab w:val="left" w:pos="8364"/>
        </w:tabs>
        <w:spacing w:before="4"/>
        <w:ind w:left="0"/>
        <w:jc w:val="both"/>
        <w:rPr>
          <w:rFonts w:ascii="Century Gothic" w:hAnsi="Century Gothic"/>
          <w:lang w:val="pt-BR"/>
        </w:rPr>
      </w:pPr>
    </w:p>
    <w:p w:rsidR="006648CD" w:rsidRPr="00057417" w:rsidRDefault="006648CD" w:rsidP="00057417">
      <w:pPr>
        <w:widowControl w:val="0"/>
        <w:jc w:val="both"/>
        <w:rPr>
          <w:rFonts w:ascii="Century Gothic" w:eastAsia="SimSun" w:hAnsi="Century Gothic"/>
          <w:b/>
          <w:kern w:val="2"/>
          <w:lang w:eastAsia="zh-CN"/>
        </w:rPr>
      </w:pPr>
      <w:r w:rsidRPr="00057417">
        <w:rPr>
          <w:rFonts w:ascii="Century Gothic" w:eastAsia="SimSun" w:hAnsi="Century Gothic"/>
          <w:b/>
          <w:kern w:val="2"/>
          <w:lang w:eastAsia="zh-CN"/>
        </w:rPr>
        <w:t>Bagagens:</w:t>
      </w:r>
    </w:p>
    <w:p w:rsidR="006648CD" w:rsidRPr="00057417" w:rsidRDefault="006648CD" w:rsidP="00057417">
      <w:pPr>
        <w:widowControl w:val="0"/>
        <w:jc w:val="both"/>
        <w:rPr>
          <w:rFonts w:ascii="Century Gothic" w:eastAsia="SimSun" w:hAnsi="Century Gothic"/>
          <w:kern w:val="2"/>
          <w:lang w:eastAsia="zh-CN"/>
        </w:rPr>
      </w:pPr>
      <w:r w:rsidRPr="00057417">
        <w:rPr>
          <w:rFonts w:ascii="Century Gothic" w:eastAsia="SimSun" w:hAnsi="Century Gothic"/>
          <w:kern w:val="2"/>
          <w:lang w:eastAsia="zh-CN"/>
        </w:rPr>
        <w:t>Nas viagens de ônibus, se t</w:t>
      </w:r>
      <w:r w:rsidR="00C23BCB" w:rsidRPr="00057417">
        <w:rPr>
          <w:rFonts w:ascii="Century Gothic" w:eastAsia="SimSun" w:hAnsi="Century Gothic"/>
          <w:kern w:val="2"/>
          <w:lang w:eastAsia="zh-CN"/>
        </w:rPr>
        <w:t>ransportará gratuitamente uma un</w:t>
      </w:r>
      <w:r w:rsidRPr="00057417">
        <w:rPr>
          <w:rFonts w:ascii="Century Gothic" w:eastAsia="SimSun" w:hAnsi="Century Gothic"/>
          <w:kern w:val="2"/>
          <w:lang w:eastAsia="zh-CN"/>
        </w:rPr>
        <w:t xml:space="preserve">idade de bagagem de tamanho médio com um peso máximo de 30 quilos por pessoa. O excesso de bagagem será aceito sempre e quando a capacidade de carga do veículo o permita e com prévio pagamento de uma taxa a ser determinada em casa caso, podendo ser recusado sempre a critério do guia ou pessoa responsável. A bagagem não faz parte do contrato de transporte, ficando entendido para todos os efeitos que o passageiro deve conservá-la sempre </w:t>
      </w:r>
      <w:r w:rsidR="000D5151" w:rsidRPr="00057417">
        <w:rPr>
          <w:rFonts w:ascii="Century Gothic" w:eastAsia="SimSun" w:hAnsi="Century Gothic"/>
          <w:kern w:val="2"/>
          <w:lang w:eastAsia="zh-CN"/>
        </w:rPr>
        <w:t>consigo</w:t>
      </w:r>
      <w:r w:rsidRPr="00057417">
        <w:rPr>
          <w:rFonts w:ascii="Century Gothic" w:eastAsia="SimSun" w:hAnsi="Century Gothic"/>
          <w:kern w:val="2"/>
          <w:lang w:eastAsia="zh-CN"/>
        </w:rPr>
        <w:t xml:space="preserve"> qualquer que seja a parte do veículo ou do hotel em que estiver acomodada, e que é transportada pelo passageiro por sua conta e risco, sem que o Operador local possa ser obrigado a responder contratualmente pela perda ou danos que possa sofrer, seja qual for a razão.</w:t>
      </w:r>
    </w:p>
    <w:p w:rsidR="006648CD" w:rsidRPr="00057417" w:rsidRDefault="006648CD" w:rsidP="00057417">
      <w:pPr>
        <w:jc w:val="both"/>
        <w:rPr>
          <w:rFonts w:ascii="Century Gothic" w:eastAsia="Calibri" w:hAnsi="Century Gothic"/>
          <w:b/>
        </w:rPr>
      </w:pPr>
      <w:r w:rsidRPr="00057417">
        <w:rPr>
          <w:rFonts w:ascii="Century Gothic" w:eastAsia="Calibri" w:hAnsi="Century Gothic"/>
          <w:b/>
        </w:rPr>
        <w:t>Forma de Pagamento:</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 xml:space="preserve">Até quinze dias antes do início do tour, sinal não restituível de 30% do preço total do tour somente a vista (sem o uso de cartão de crédito) e o saldo de 70% em até cinco vezes sem juros com cartões de crédito Visa, MasterCard e </w:t>
      </w:r>
      <w:proofErr w:type="spellStart"/>
      <w:r w:rsidRPr="00057417">
        <w:rPr>
          <w:rFonts w:ascii="Century Gothic" w:eastAsia="Calibri" w:hAnsi="Century Gothic"/>
        </w:rPr>
        <w:t>Diners</w:t>
      </w:r>
      <w:proofErr w:type="spellEnd"/>
      <w:r w:rsidRPr="00057417">
        <w:rPr>
          <w:rFonts w:ascii="Century Gothic" w:eastAsia="Calibri" w:hAnsi="Century Gothic"/>
        </w:rPr>
        <w:t>. A Rota da Seda se reserva o direito de alterar a forma de pagamento sem aviso prévio a qualquer momento antes do recebimento do sinal.</w:t>
      </w:r>
    </w:p>
    <w:p w:rsidR="006648CD" w:rsidRPr="00057417" w:rsidRDefault="006648CD" w:rsidP="00057417">
      <w:pPr>
        <w:jc w:val="both"/>
        <w:rPr>
          <w:rFonts w:ascii="Century Gothic" w:eastAsia="Calibri" w:hAnsi="Century Gothic"/>
          <w:b/>
        </w:rPr>
      </w:pPr>
      <w:r w:rsidRPr="00057417">
        <w:rPr>
          <w:rFonts w:ascii="Century Gothic" w:eastAsia="Calibri" w:hAnsi="Century Gothic"/>
          <w:b/>
        </w:rPr>
        <w:t>Observações Importantes:</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1) A reserva de lugar na parte terrestre do tour se dá mediante confirmação pela Rota da Seda no</w:t>
      </w:r>
      <w:r w:rsidRPr="00057417">
        <w:rPr>
          <w:rFonts w:ascii="Century Gothic" w:eastAsia="Calibri" w:hAnsi="Century Gothic"/>
          <w:kern w:val="2"/>
        </w:rPr>
        <w:t xml:space="preserve"> </w:t>
      </w:r>
      <w:r w:rsidRPr="00057417">
        <w:rPr>
          <w:rFonts w:ascii="Century Gothic" w:eastAsia="Calibri" w:hAnsi="Century Gothic"/>
        </w:rPr>
        <w:t>momento do recebimento do sinal, e a inscrição é efetivada no momento do recebimento pela Rota da Seda da integralização do pagamento e do contrato de aquisição de programa de viagem internacional assinado e rubricado em todas as páginas dentro do prazo estipulado. O pagamento do sinal pelo passageiro implica sua aceitação integral do programa, dos preços, das formas de pagamento, das presentes observações, das dicas de viagem e do contrato anexo.</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2) Os preços</w:t>
      </w:r>
      <w:r w:rsidR="00C23BCB" w:rsidRPr="00057417">
        <w:rPr>
          <w:rFonts w:ascii="Century Gothic" w:eastAsia="Calibri" w:hAnsi="Century Gothic"/>
        </w:rPr>
        <w:t xml:space="preserve"> deste tour estão fixados em dólar</w:t>
      </w:r>
      <w:r w:rsidRPr="00057417">
        <w:rPr>
          <w:rFonts w:ascii="Century Gothic" w:eastAsia="Calibri" w:hAnsi="Century Gothic"/>
        </w:rPr>
        <w:t>, e serão convertido</w:t>
      </w:r>
      <w:r w:rsidR="00C23BCB" w:rsidRPr="00057417">
        <w:rPr>
          <w:rFonts w:ascii="Century Gothic" w:eastAsia="Calibri" w:hAnsi="Century Gothic"/>
        </w:rPr>
        <w:t>s para reais pelo câmbio do dólar</w:t>
      </w:r>
      <w:r w:rsidRPr="00057417">
        <w:rPr>
          <w:rFonts w:ascii="Century Gothic" w:eastAsia="Calibri" w:hAnsi="Century Gothic"/>
        </w:rPr>
        <w:t xml:space="preserve"> turismo a ser informado pela Rota da Seda no dia do pagamento do sinal. Não serão aceitos pagamentos em moeda estrangeira.</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3) A entrega do contrato de aquisição de programa de viagem internacional assinado e rubricado em todas as páginas, da autorização de débito original corretamente preenchida e assinada sem rasuras, da fotocópia legível da frente e do verso do cartão de crédito usado para o pagamento, da carteira de identidade e do CPF do seu titular, deve ser feita à Rota da Seda no prazo máximo de uma semana após o pagamento do sinal. A não observação desse prazo, bem como a entrega de documentos incompletos, rasurados, incorretamente preenchidos ou sem assinatura válida, serão consideradas desistência do tour, com o consequente cancelamento dos serviços solicitados e perda do sinal.</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4) O sinal de 30% do preço total do tour não é válido para outro tour da Rota da Seda.</w:t>
      </w:r>
    </w:p>
    <w:p w:rsidR="006648CD" w:rsidRPr="00057417" w:rsidRDefault="006648CD" w:rsidP="00057417">
      <w:pPr>
        <w:jc w:val="both"/>
        <w:rPr>
          <w:rFonts w:ascii="Century Gothic" w:eastAsia="Calibri" w:hAnsi="Century Gothic"/>
        </w:rPr>
      </w:pPr>
      <w:r w:rsidRPr="00057417">
        <w:rPr>
          <w:rFonts w:ascii="Century Gothic" w:eastAsia="Calibri" w:hAnsi="Century Gothic"/>
        </w:rPr>
        <w:t>5) Em caso de cancelamento perda de 20% (vinte por cento) do valor total do tour e dos serviços adicionais contratados, acrescido de todo e qualquer valor a qualquer título que venha a ser cobrado pelo fornecedor.</w:t>
      </w:r>
    </w:p>
    <w:p w:rsidR="006648CD" w:rsidRPr="00057417" w:rsidRDefault="006648CD" w:rsidP="00057417">
      <w:pPr>
        <w:jc w:val="both"/>
        <w:rPr>
          <w:rFonts w:ascii="Century Gothic" w:eastAsia="Calibri" w:hAnsi="Century Gothic"/>
        </w:rPr>
      </w:pPr>
    </w:p>
    <w:p w:rsidR="006648CD" w:rsidRPr="00057417" w:rsidRDefault="006648CD" w:rsidP="00057417">
      <w:pPr>
        <w:jc w:val="both"/>
        <w:rPr>
          <w:rFonts w:ascii="Century Gothic" w:eastAsia="Calibri" w:hAnsi="Century Gothic"/>
        </w:rPr>
      </w:pPr>
      <w:r w:rsidRPr="00057417">
        <w:rPr>
          <w:rFonts w:ascii="Century Gothic" w:eastAsia="Calibri" w:hAnsi="Century Gothic"/>
          <w:b/>
        </w:rPr>
        <w:lastRenderedPageBreak/>
        <w:t>Documentos Necessários:</w:t>
      </w:r>
      <w:r w:rsidRPr="00057417">
        <w:rPr>
          <w:rFonts w:ascii="Century Gothic" w:eastAsia="Calibri" w:hAnsi="Century Gothic"/>
        </w:rPr>
        <w:t xml:space="preserve"> No momento da reserva, é imprescindível encaminhar as cópias das principais páginas do seu passaporte (com validade mínima de 6 meses além da data de entrada no país) onde constam: nome completo, data de nascimento, nacionalidade, número do passaporte com data de emissão e validade, endereço completo, número de CPF.</w:t>
      </w:r>
    </w:p>
    <w:p w:rsidR="006648CD" w:rsidRPr="00057417" w:rsidRDefault="006648CD" w:rsidP="00057417">
      <w:pPr>
        <w:jc w:val="both"/>
        <w:rPr>
          <w:rFonts w:ascii="Century Gothic" w:hAnsi="Century Gothic"/>
        </w:rPr>
      </w:pPr>
    </w:p>
    <w:sectPr w:rsidR="006648CD" w:rsidRPr="00057417" w:rsidSect="00A23878">
      <w:headerReference w:type="default" r:id="rId8"/>
      <w:footerReference w:type="default" r:id="rId9"/>
      <w:pgSz w:w="11906" w:h="16838"/>
      <w:pgMar w:top="1701" w:right="849" w:bottom="1417" w:left="851" w:header="142"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993" w:rsidRDefault="003B0993" w:rsidP="007B1668">
      <w:pPr>
        <w:spacing w:after="0" w:line="240" w:lineRule="auto"/>
      </w:pPr>
      <w:r>
        <w:separator/>
      </w:r>
    </w:p>
  </w:endnote>
  <w:endnote w:type="continuationSeparator" w:id="0">
    <w:p w:rsidR="003B0993" w:rsidRDefault="003B0993" w:rsidP="007B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DE" w:rsidRDefault="00057417">
    <w:pPr>
      <w:pStyle w:val="Rodap"/>
    </w:pPr>
    <w:r>
      <w:rPr>
        <w:noProof/>
      </w:rPr>
      <w:drawing>
        <wp:inline distT="0" distB="0" distL="0" distR="0">
          <wp:extent cx="6480810" cy="5543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rodapé rota e tchayka.png"/>
                  <pic:cNvPicPr/>
                </pic:nvPicPr>
                <pic:blipFill>
                  <a:blip r:embed="rId1">
                    <a:extLst>
                      <a:ext uri="{28A0092B-C50C-407E-A947-70E740481C1C}">
                        <a14:useLocalDpi xmlns:a14="http://schemas.microsoft.com/office/drawing/2010/main" val="0"/>
                      </a:ext>
                    </a:extLst>
                  </a:blip>
                  <a:stretch>
                    <a:fillRect/>
                  </a:stretch>
                </pic:blipFill>
                <pic:spPr>
                  <a:xfrm>
                    <a:off x="0" y="0"/>
                    <a:ext cx="6480810" cy="554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993" w:rsidRDefault="003B0993" w:rsidP="007B1668">
      <w:pPr>
        <w:spacing w:after="0" w:line="240" w:lineRule="auto"/>
      </w:pPr>
      <w:r>
        <w:separator/>
      </w:r>
    </w:p>
  </w:footnote>
  <w:footnote w:type="continuationSeparator" w:id="0">
    <w:p w:rsidR="003B0993" w:rsidRDefault="003B0993" w:rsidP="007B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DE" w:rsidRDefault="00057417">
    <w:pPr>
      <w:pStyle w:val="Cabealho"/>
    </w:pPr>
    <w:r>
      <w:rPr>
        <w:noProof/>
      </w:rPr>
      <w:drawing>
        <wp:inline distT="0" distB="0" distL="0" distR="0">
          <wp:extent cx="6480810" cy="8921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o cabeçalho1.png"/>
                  <pic:cNvPicPr/>
                </pic:nvPicPr>
                <pic:blipFill>
                  <a:blip r:embed="rId1">
                    <a:extLst>
                      <a:ext uri="{28A0092B-C50C-407E-A947-70E740481C1C}">
                        <a14:useLocalDpi xmlns:a14="http://schemas.microsoft.com/office/drawing/2010/main" val="0"/>
                      </a:ext>
                    </a:extLst>
                  </a:blip>
                  <a:stretch>
                    <a:fillRect/>
                  </a:stretch>
                </pic:blipFill>
                <pic:spPr>
                  <a:xfrm>
                    <a:off x="0" y="0"/>
                    <a:ext cx="6480810" cy="892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F5C"/>
    <w:multiLevelType w:val="hybridMultilevel"/>
    <w:tmpl w:val="47A638FE"/>
    <w:lvl w:ilvl="0" w:tplc="A5D0CF24">
      <w:start w:val="18"/>
      <w:numFmt w:val="bullet"/>
      <w:lvlText w:val="-"/>
      <w:lvlJc w:val="left"/>
      <w:pPr>
        <w:ind w:left="480" w:hanging="360"/>
      </w:pPr>
      <w:rPr>
        <w:rFonts w:ascii="Century Gothic" w:eastAsia="Times New Roman" w:hAnsi="Century Gothic"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 w15:restartNumberingAfterBreak="0">
    <w:nsid w:val="6BE1550C"/>
    <w:multiLevelType w:val="hybridMultilevel"/>
    <w:tmpl w:val="E122992C"/>
    <w:lvl w:ilvl="0" w:tplc="BE987FF8">
      <w:numFmt w:val="bullet"/>
      <w:lvlText w:val="•"/>
      <w:lvlJc w:val="left"/>
      <w:pPr>
        <w:ind w:left="119" w:hanging="164"/>
      </w:pPr>
      <w:rPr>
        <w:rFonts w:ascii="Times New Roman" w:eastAsia="Times New Roman" w:hAnsi="Times New Roman" w:cs="Times New Roman" w:hint="default"/>
        <w:w w:val="99"/>
        <w:sz w:val="24"/>
        <w:szCs w:val="24"/>
      </w:rPr>
    </w:lvl>
    <w:lvl w:ilvl="1" w:tplc="BADC1E68">
      <w:numFmt w:val="bullet"/>
      <w:lvlText w:val="•"/>
      <w:lvlJc w:val="left"/>
      <w:pPr>
        <w:ind w:left="1176" w:hanging="164"/>
      </w:pPr>
      <w:rPr>
        <w:rFonts w:hint="default"/>
      </w:rPr>
    </w:lvl>
    <w:lvl w:ilvl="2" w:tplc="005C4A2C">
      <w:numFmt w:val="bullet"/>
      <w:lvlText w:val="•"/>
      <w:lvlJc w:val="left"/>
      <w:pPr>
        <w:ind w:left="2232" w:hanging="164"/>
      </w:pPr>
      <w:rPr>
        <w:rFonts w:hint="default"/>
      </w:rPr>
    </w:lvl>
    <w:lvl w:ilvl="3" w:tplc="C7EAD0BE">
      <w:numFmt w:val="bullet"/>
      <w:lvlText w:val="•"/>
      <w:lvlJc w:val="left"/>
      <w:pPr>
        <w:ind w:left="3288" w:hanging="164"/>
      </w:pPr>
      <w:rPr>
        <w:rFonts w:hint="default"/>
      </w:rPr>
    </w:lvl>
    <w:lvl w:ilvl="4" w:tplc="C366D92A">
      <w:numFmt w:val="bullet"/>
      <w:lvlText w:val="•"/>
      <w:lvlJc w:val="left"/>
      <w:pPr>
        <w:ind w:left="4344" w:hanging="164"/>
      </w:pPr>
      <w:rPr>
        <w:rFonts w:hint="default"/>
      </w:rPr>
    </w:lvl>
    <w:lvl w:ilvl="5" w:tplc="BD143B52">
      <w:numFmt w:val="bullet"/>
      <w:lvlText w:val="•"/>
      <w:lvlJc w:val="left"/>
      <w:pPr>
        <w:ind w:left="5400" w:hanging="164"/>
      </w:pPr>
      <w:rPr>
        <w:rFonts w:hint="default"/>
      </w:rPr>
    </w:lvl>
    <w:lvl w:ilvl="6" w:tplc="0C7A182E">
      <w:numFmt w:val="bullet"/>
      <w:lvlText w:val="•"/>
      <w:lvlJc w:val="left"/>
      <w:pPr>
        <w:ind w:left="6456" w:hanging="164"/>
      </w:pPr>
      <w:rPr>
        <w:rFonts w:hint="default"/>
      </w:rPr>
    </w:lvl>
    <w:lvl w:ilvl="7" w:tplc="E6504222">
      <w:numFmt w:val="bullet"/>
      <w:lvlText w:val="•"/>
      <w:lvlJc w:val="left"/>
      <w:pPr>
        <w:ind w:left="7512" w:hanging="164"/>
      </w:pPr>
      <w:rPr>
        <w:rFonts w:hint="default"/>
      </w:rPr>
    </w:lvl>
    <w:lvl w:ilvl="8" w:tplc="822AFB5A">
      <w:numFmt w:val="bullet"/>
      <w:lvlText w:val="•"/>
      <w:lvlJc w:val="left"/>
      <w:pPr>
        <w:ind w:left="8568"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17"/>
    <w:rsid w:val="0002011A"/>
    <w:rsid w:val="00022906"/>
    <w:rsid w:val="0002328C"/>
    <w:rsid w:val="00024FDA"/>
    <w:rsid w:val="0004243D"/>
    <w:rsid w:val="000459EF"/>
    <w:rsid w:val="00057417"/>
    <w:rsid w:val="000A05A9"/>
    <w:rsid w:val="000B6583"/>
    <w:rsid w:val="000C2DCC"/>
    <w:rsid w:val="000D5151"/>
    <w:rsid w:val="00103024"/>
    <w:rsid w:val="00165F2E"/>
    <w:rsid w:val="00171CCE"/>
    <w:rsid w:val="00195599"/>
    <w:rsid w:val="001C111E"/>
    <w:rsid w:val="001C6AD4"/>
    <w:rsid w:val="001D2551"/>
    <w:rsid w:val="002112C8"/>
    <w:rsid w:val="00242308"/>
    <w:rsid w:val="00257D72"/>
    <w:rsid w:val="002A56BB"/>
    <w:rsid w:val="002C1089"/>
    <w:rsid w:val="002F0DAB"/>
    <w:rsid w:val="00350648"/>
    <w:rsid w:val="00355903"/>
    <w:rsid w:val="003A1724"/>
    <w:rsid w:val="003B0993"/>
    <w:rsid w:val="003B3263"/>
    <w:rsid w:val="003C0594"/>
    <w:rsid w:val="003C42E5"/>
    <w:rsid w:val="003D1217"/>
    <w:rsid w:val="00423BCB"/>
    <w:rsid w:val="00447871"/>
    <w:rsid w:val="0047663D"/>
    <w:rsid w:val="004770A1"/>
    <w:rsid w:val="004958CA"/>
    <w:rsid w:val="00534D3D"/>
    <w:rsid w:val="00537C88"/>
    <w:rsid w:val="005505C4"/>
    <w:rsid w:val="00555ECC"/>
    <w:rsid w:val="005A2FCA"/>
    <w:rsid w:val="005F22A4"/>
    <w:rsid w:val="005F3717"/>
    <w:rsid w:val="006079B3"/>
    <w:rsid w:val="006248D6"/>
    <w:rsid w:val="0064700B"/>
    <w:rsid w:val="006648CD"/>
    <w:rsid w:val="00682298"/>
    <w:rsid w:val="0068634E"/>
    <w:rsid w:val="00691C9E"/>
    <w:rsid w:val="006F2580"/>
    <w:rsid w:val="006F38D3"/>
    <w:rsid w:val="00703EEC"/>
    <w:rsid w:val="007213D8"/>
    <w:rsid w:val="00760539"/>
    <w:rsid w:val="00761E31"/>
    <w:rsid w:val="007742E7"/>
    <w:rsid w:val="00774426"/>
    <w:rsid w:val="007861A0"/>
    <w:rsid w:val="007B1668"/>
    <w:rsid w:val="00802C77"/>
    <w:rsid w:val="00835208"/>
    <w:rsid w:val="00843720"/>
    <w:rsid w:val="0084504F"/>
    <w:rsid w:val="008C5981"/>
    <w:rsid w:val="008F50D2"/>
    <w:rsid w:val="00901226"/>
    <w:rsid w:val="00902BD0"/>
    <w:rsid w:val="0093420F"/>
    <w:rsid w:val="009A7E4C"/>
    <w:rsid w:val="009D715F"/>
    <w:rsid w:val="009F28F4"/>
    <w:rsid w:val="00A0703C"/>
    <w:rsid w:val="00A23878"/>
    <w:rsid w:val="00A41865"/>
    <w:rsid w:val="00A74743"/>
    <w:rsid w:val="00A81A07"/>
    <w:rsid w:val="00A83833"/>
    <w:rsid w:val="00AF2E57"/>
    <w:rsid w:val="00B07765"/>
    <w:rsid w:val="00B207F3"/>
    <w:rsid w:val="00B47A5B"/>
    <w:rsid w:val="00B656F0"/>
    <w:rsid w:val="00B766C8"/>
    <w:rsid w:val="00B76B35"/>
    <w:rsid w:val="00C11FEE"/>
    <w:rsid w:val="00C21780"/>
    <w:rsid w:val="00C23BCB"/>
    <w:rsid w:val="00C578A5"/>
    <w:rsid w:val="00C72826"/>
    <w:rsid w:val="00C81853"/>
    <w:rsid w:val="00CB2B72"/>
    <w:rsid w:val="00CB5E54"/>
    <w:rsid w:val="00D04B35"/>
    <w:rsid w:val="00D30414"/>
    <w:rsid w:val="00D50FF4"/>
    <w:rsid w:val="00D5471B"/>
    <w:rsid w:val="00D55EAE"/>
    <w:rsid w:val="00D651B9"/>
    <w:rsid w:val="00D97A19"/>
    <w:rsid w:val="00DB0EA3"/>
    <w:rsid w:val="00DB5020"/>
    <w:rsid w:val="00DC507E"/>
    <w:rsid w:val="00DF061E"/>
    <w:rsid w:val="00E60735"/>
    <w:rsid w:val="00E76497"/>
    <w:rsid w:val="00EA2E08"/>
    <w:rsid w:val="00EA7485"/>
    <w:rsid w:val="00ED0421"/>
    <w:rsid w:val="00ED54B2"/>
    <w:rsid w:val="00F00148"/>
    <w:rsid w:val="00F11BAA"/>
    <w:rsid w:val="00F37086"/>
    <w:rsid w:val="00F53F89"/>
    <w:rsid w:val="00F74977"/>
    <w:rsid w:val="00FD177F"/>
    <w:rsid w:val="00FD40DE"/>
    <w:rsid w:val="00FE330A"/>
    <w:rsid w:val="00FF2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023C0"/>
  <w15:docId w15:val="{58BFE735-A52E-4664-93FC-7363FF4E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717"/>
  </w:style>
  <w:style w:type="paragraph" w:styleId="Ttulo1">
    <w:name w:val="heading 1"/>
    <w:basedOn w:val="Normal"/>
    <w:link w:val="Ttulo1Char"/>
    <w:uiPriority w:val="1"/>
    <w:qFormat/>
    <w:rsid w:val="005F3717"/>
    <w:pPr>
      <w:widowControl w:val="0"/>
      <w:autoSpaceDE w:val="0"/>
      <w:autoSpaceDN w:val="0"/>
      <w:spacing w:after="0" w:line="240" w:lineRule="auto"/>
      <w:ind w:left="556"/>
      <w:outlineLvl w:val="0"/>
    </w:pPr>
    <w:rPr>
      <w:rFonts w:ascii="Times New Roman" w:eastAsia="Times New Roman" w:hAnsi="Times New Roman" w:cs="Times New Roman"/>
      <w:sz w:val="32"/>
      <w:szCs w:val="32"/>
      <w:lang w:val="en-US"/>
    </w:rPr>
  </w:style>
  <w:style w:type="paragraph" w:styleId="Ttulo2">
    <w:name w:val="heading 2"/>
    <w:basedOn w:val="Normal"/>
    <w:link w:val="Ttulo2Char"/>
    <w:uiPriority w:val="1"/>
    <w:qFormat/>
    <w:rsid w:val="005F3717"/>
    <w:pPr>
      <w:widowControl w:val="0"/>
      <w:autoSpaceDE w:val="0"/>
      <w:autoSpaceDN w:val="0"/>
      <w:spacing w:after="0" w:line="274" w:lineRule="exact"/>
      <w:ind w:left="120"/>
      <w:jc w:val="both"/>
      <w:outlineLvl w:val="1"/>
    </w:pPr>
    <w:rPr>
      <w:rFonts w:ascii="Times New Roman" w:eastAsia="Times New Roman" w:hAnsi="Times New Roman" w:cs="Times New Roman"/>
      <w:b/>
      <w:bCs/>
      <w:sz w:val="24"/>
      <w:szCs w:val="24"/>
      <w:lang w:val="en-US"/>
    </w:rPr>
  </w:style>
  <w:style w:type="paragraph" w:styleId="Ttulo3">
    <w:name w:val="heading 3"/>
    <w:basedOn w:val="Normal"/>
    <w:next w:val="Normal"/>
    <w:link w:val="Ttulo3Char"/>
    <w:uiPriority w:val="9"/>
    <w:semiHidden/>
    <w:unhideWhenUsed/>
    <w:qFormat/>
    <w:rsid w:val="003D121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16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1668"/>
  </w:style>
  <w:style w:type="paragraph" w:styleId="Rodap">
    <w:name w:val="footer"/>
    <w:basedOn w:val="Normal"/>
    <w:link w:val="RodapChar"/>
    <w:uiPriority w:val="99"/>
    <w:unhideWhenUsed/>
    <w:rsid w:val="007B1668"/>
    <w:pPr>
      <w:tabs>
        <w:tab w:val="center" w:pos="4252"/>
        <w:tab w:val="right" w:pos="8504"/>
      </w:tabs>
      <w:spacing w:after="0" w:line="240" w:lineRule="auto"/>
    </w:pPr>
  </w:style>
  <w:style w:type="character" w:customStyle="1" w:styleId="RodapChar">
    <w:name w:val="Rodapé Char"/>
    <w:basedOn w:val="Fontepargpadro"/>
    <w:link w:val="Rodap"/>
    <w:uiPriority w:val="99"/>
    <w:rsid w:val="007B1668"/>
  </w:style>
  <w:style w:type="paragraph" w:styleId="Textodebalo">
    <w:name w:val="Balloon Text"/>
    <w:basedOn w:val="Normal"/>
    <w:link w:val="TextodebaloChar"/>
    <w:uiPriority w:val="99"/>
    <w:semiHidden/>
    <w:unhideWhenUsed/>
    <w:rsid w:val="008352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5208"/>
    <w:rPr>
      <w:rFonts w:ascii="Segoe UI" w:hAnsi="Segoe UI" w:cs="Segoe UI"/>
      <w:sz w:val="18"/>
      <w:szCs w:val="18"/>
    </w:rPr>
  </w:style>
  <w:style w:type="character" w:customStyle="1" w:styleId="Ttulo1Char">
    <w:name w:val="Título 1 Char"/>
    <w:basedOn w:val="Fontepargpadro"/>
    <w:link w:val="Ttulo1"/>
    <w:uiPriority w:val="1"/>
    <w:rsid w:val="005F3717"/>
    <w:rPr>
      <w:rFonts w:ascii="Times New Roman" w:eastAsia="Times New Roman" w:hAnsi="Times New Roman" w:cs="Times New Roman"/>
      <w:sz w:val="32"/>
      <w:szCs w:val="32"/>
      <w:lang w:val="en-US"/>
    </w:rPr>
  </w:style>
  <w:style w:type="character" w:customStyle="1" w:styleId="Ttulo2Char">
    <w:name w:val="Título 2 Char"/>
    <w:basedOn w:val="Fontepargpadro"/>
    <w:link w:val="Ttulo2"/>
    <w:uiPriority w:val="1"/>
    <w:rsid w:val="005F3717"/>
    <w:rPr>
      <w:rFonts w:ascii="Times New Roman" w:eastAsia="Times New Roman" w:hAnsi="Times New Roman" w:cs="Times New Roman"/>
      <w:b/>
      <w:bCs/>
      <w:sz w:val="24"/>
      <w:szCs w:val="24"/>
      <w:lang w:val="en-US"/>
    </w:rPr>
  </w:style>
  <w:style w:type="paragraph" w:styleId="Corpodetexto">
    <w:name w:val="Body Text"/>
    <w:basedOn w:val="Normal"/>
    <w:link w:val="CorpodetextoChar"/>
    <w:uiPriority w:val="1"/>
    <w:qFormat/>
    <w:rsid w:val="005F3717"/>
    <w:pPr>
      <w:widowControl w:val="0"/>
      <w:autoSpaceDE w:val="0"/>
      <w:autoSpaceDN w:val="0"/>
      <w:spacing w:after="0" w:line="240" w:lineRule="auto"/>
      <w:ind w:left="120"/>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5F3717"/>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5F37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5F3717"/>
    <w:pPr>
      <w:widowControl w:val="0"/>
      <w:autoSpaceDE w:val="0"/>
      <w:autoSpaceDN w:val="0"/>
      <w:spacing w:after="0" w:line="240" w:lineRule="auto"/>
      <w:ind w:left="264" w:hanging="144"/>
    </w:pPr>
    <w:rPr>
      <w:rFonts w:ascii="Times New Roman" w:eastAsia="Times New Roman" w:hAnsi="Times New Roman" w:cs="Times New Roman"/>
      <w:lang w:val="en-US"/>
    </w:rPr>
  </w:style>
  <w:style w:type="paragraph" w:customStyle="1" w:styleId="TableParagraph">
    <w:name w:val="Table Paragraph"/>
    <w:basedOn w:val="Normal"/>
    <w:uiPriority w:val="1"/>
    <w:qFormat/>
    <w:rsid w:val="005F3717"/>
    <w:pPr>
      <w:widowControl w:val="0"/>
      <w:autoSpaceDE w:val="0"/>
      <w:autoSpaceDN w:val="0"/>
      <w:spacing w:before="20" w:after="0" w:line="240" w:lineRule="auto"/>
      <w:ind w:left="1225" w:right="1208"/>
      <w:jc w:val="center"/>
    </w:pPr>
    <w:rPr>
      <w:rFonts w:ascii="Times New Roman" w:eastAsia="Times New Roman" w:hAnsi="Times New Roman" w:cs="Times New Roman"/>
      <w:lang w:val="en-US"/>
    </w:rPr>
  </w:style>
  <w:style w:type="paragraph" w:styleId="Pr-formataoHTML">
    <w:name w:val="HTML Preformatted"/>
    <w:basedOn w:val="Normal"/>
    <w:link w:val="Pr-formataoHTMLChar"/>
    <w:uiPriority w:val="99"/>
    <w:semiHidden/>
    <w:unhideWhenUsed/>
    <w:rsid w:val="0016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65F2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3C42E5"/>
    <w:rPr>
      <w:color w:val="0563C1" w:themeColor="hyperlink"/>
      <w:u w:val="single"/>
    </w:rPr>
  </w:style>
  <w:style w:type="character" w:customStyle="1" w:styleId="Ttulo3Char">
    <w:name w:val="Título 3 Char"/>
    <w:basedOn w:val="Fontepargpadro"/>
    <w:link w:val="Ttulo3"/>
    <w:uiPriority w:val="9"/>
    <w:semiHidden/>
    <w:rsid w:val="003D121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63976">
      <w:bodyDiv w:val="1"/>
      <w:marLeft w:val="0"/>
      <w:marRight w:val="0"/>
      <w:marTop w:val="0"/>
      <w:marBottom w:val="0"/>
      <w:divBdr>
        <w:top w:val="none" w:sz="0" w:space="0" w:color="auto"/>
        <w:left w:val="none" w:sz="0" w:space="0" w:color="auto"/>
        <w:bottom w:val="none" w:sz="0" w:space="0" w:color="auto"/>
        <w:right w:val="none" w:sz="0" w:space="0" w:color="auto"/>
      </w:divBdr>
      <w:divsChild>
        <w:div w:id="1979989001">
          <w:marLeft w:val="0"/>
          <w:marRight w:val="0"/>
          <w:marTop w:val="0"/>
          <w:marBottom w:val="0"/>
          <w:divBdr>
            <w:top w:val="none" w:sz="0" w:space="0" w:color="auto"/>
            <w:left w:val="none" w:sz="0" w:space="0" w:color="auto"/>
            <w:bottom w:val="none" w:sz="0" w:space="0" w:color="auto"/>
            <w:right w:val="none" w:sz="0" w:space="0" w:color="auto"/>
          </w:divBdr>
          <w:divsChild>
            <w:div w:id="814566605">
              <w:marLeft w:val="0"/>
              <w:marRight w:val="0"/>
              <w:marTop w:val="0"/>
              <w:marBottom w:val="390"/>
              <w:divBdr>
                <w:top w:val="none" w:sz="0" w:space="0" w:color="auto"/>
                <w:left w:val="none" w:sz="0" w:space="0" w:color="auto"/>
                <w:bottom w:val="none" w:sz="0" w:space="0" w:color="auto"/>
                <w:right w:val="none" w:sz="0" w:space="0" w:color="auto"/>
              </w:divBdr>
              <w:divsChild>
                <w:div w:id="1657492577">
                  <w:marLeft w:val="0"/>
                  <w:marRight w:val="0"/>
                  <w:marTop w:val="0"/>
                  <w:marBottom w:val="0"/>
                  <w:divBdr>
                    <w:top w:val="none" w:sz="0" w:space="0" w:color="auto"/>
                    <w:left w:val="none" w:sz="0" w:space="0" w:color="auto"/>
                    <w:bottom w:val="none" w:sz="0" w:space="0" w:color="auto"/>
                    <w:right w:val="none" w:sz="0" w:space="0" w:color="auto"/>
                  </w:divBdr>
                  <w:divsChild>
                    <w:div w:id="642546332">
                      <w:marLeft w:val="-300"/>
                      <w:marRight w:val="-300"/>
                      <w:marTop w:val="0"/>
                      <w:marBottom w:val="0"/>
                      <w:divBdr>
                        <w:top w:val="single" w:sz="6" w:space="8" w:color="DFE1E5"/>
                        <w:left w:val="single" w:sz="6" w:space="15" w:color="DFE1E5"/>
                        <w:bottom w:val="single" w:sz="6" w:space="8" w:color="DFE1E5"/>
                        <w:right w:val="single" w:sz="6" w:space="15" w:color="DFE1E5"/>
                      </w:divBdr>
                      <w:divsChild>
                        <w:div w:id="1525362872">
                          <w:marLeft w:val="0"/>
                          <w:marRight w:val="0"/>
                          <w:marTop w:val="0"/>
                          <w:marBottom w:val="0"/>
                          <w:divBdr>
                            <w:top w:val="none" w:sz="0" w:space="0" w:color="auto"/>
                            <w:left w:val="none" w:sz="0" w:space="0" w:color="auto"/>
                            <w:bottom w:val="none" w:sz="0" w:space="0" w:color="auto"/>
                            <w:right w:val="none" w:sz="0" w:space="0" w:color="auto"/>
                          </w:divBdr>
                          <w:divsChild>
                            <w:div w:id="243489681">
                              <w:marLeft w:val="0"/>
                              <w:marRight w:val="0"/>
                              <w:marTop w:val="0"/>
                              <w:marBottom w:val="0"/>
                              <w:divBdr>
                                <w:top w:val="none" w:sz="0" w:space="0" w:color="auto"/>
                                <w:left w:val="none" w:sz="0" w:space="0" w:color="auto"/>
                                <w:bottom w:val="none" w:sz="0" w:space="0" w:color="auto"/>
                                <w:right w:val="none" w:sz="0" w:space="0" w:color="auto"/>
                              </w:divBdr>
                              <w:divsChild>
                                <w:div w:id="1192722244">
                                  <w:marLeft w:val="0"/>
                                  <w:marRight w:val="0"/>
                                  <w:marTop w:val="0"/>
                                  <w:marBottom w:val="0"/>
                                  <w:divBdr>
                                    <w:top w:val="none" w:sz="0" w:space="0" w:color="auto"/>
                                    <w:left w:val="none" w:sz="0" w:space="0" w:color="auto"/>
                                    <w:bottom w:val="none" w:sz="0" w:space="0" w:color="auto"/>
                                    <w:right w:val="none" w:sz="0" w:space="0" w:color="auto"/>
                                  </w:divBdr>
                                  <w:divsChild>
                                    <w:div w:id="261300648">
                                      <w:marLeft w:val="0"/>
                                      <w:marRight w:val="0"/>
                                      <w:marTop w:val="0"/>
                                      <w:marBottom w:val="0"/>
                                      <w:divBdr>
                                        <w:top w:val="none" w:sz="0" w:space="0" w:color="auto"/>
                                        <w:left w:val="none" w:sz="0" w:space="0" w:color="auto"/>
                                        <w:bottom w:val="none" w:sz="0" w:space="0" w:color="auto"/>
                                        <w:right w:val="none" w:sz="0" w:space="0" w:color="auto"/>
                                      </w:divBdr>
                                      <w:divsChild>
                                        <w:div w:id="183715746">
                                          <w:marLeft w:val="0"/>
                                          <w:marRight w:val="0"/>
                                          <w:marTop w:val="0"/>
                                          <w:marBottom w:val="0"/>
                                          <w:divBdr>
                                            <w:top w:val="none" w:sz="0" w:space="0" w:color="auto"/>
                                            <w:left w:val="none" w:sz="0" w:space="0" w:color="auto"/>
                                            <w:bottom w:val="none" w:sz="0" w:space="0" w:color="auto"/>
                                            <w:right w:val="none" w:sz="0" w:space="0" w:color="auto"/>
                                          </w:divBdr>
                                        </w:div>
                                        <w:div w:id="67754052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4999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379">
          <w:marLeft w:val="0"/>
          <w:marRight w:val="0"/>
          <w:marTop w:val="0"/>
          <w:marBottom w:val="0"/>
          <w:divBdr>
            <w:top w:val="none" w:sz="0" w:space="0" w:color="auto"/>
            <w:left w:val="none" w:sz="0" w:space="0" w:color="auto"/>
            <w:bottom w:val="none" w:sz="0" w:space="0" w:color="auto"/>
            <w:right w:val="none" w:sz="0" w:space="0" w:color="auto"/>
          </w:divBdr>
          <w:divsChild>
            <w:div w:id="1095250634">
              <w:marLeft w:val="0"/>
              <w:marRight w:val="0"/>
              <w:marTop w:val="0"/>
              <w:marBottom w:val="390"/>
              <w:divBdr>
                <w:top w:val="none" w:sz="0" w:space="0" w:color="auto"/>
                <w:left w:val="none" w:sz="0" w:space="0" w:color="auto"/>
                <w:bottom w:val="none" w:sz="0" w:space="0" w:color="auto"/>
                <w:right w:val="none" w:sz="0" w:space="0" w:color="auto"/>
              </w:divBdr>
              <w:divsChild>
                <w:div w:id="1354302286">
                  <w:marLeft w:val="0"/>
                  <w:marRight w:val="0"/>
                  <w:marTop w:val="0"/>
                  <w:marBottom w:val="0"/>
                  <w:divBdr>
                    <w:top w:val="none" w:sz="0" w:space="0" w:color="auto"/>
                    <w:left w:val="none" w:sz="0" w:space="0" w:color="auto"/>
                    <w:bottom w:val="none" w:sz="0" w:space="0" w:color="auto"/>
                    <w:right w:val="none" w:sz="0" w:space="0" w:color="auto"/>
                  </w:divBdr>
                  <w:divsChild>
                    <w:div w:id="1930891594">
                      <w:marLeft w:val="0"/>
                      <w:marRight w:val="0"/>
                      <w:marTop w:val="0"/>
                      <w:marBottom w:val="0"/>
                      <w:divBdr>
                        <w:top w:val="none" w:sz="0" w:space="0" w:color="auto"/>
                        <w:left w:val="none" w:sz="0" w:space="0" w:color="auto"/>
                        <w:bottom w:val="none" w:sz="0" w:space="0" w:color="auto"/>
                        <w:right w:val="none" w:sz="0" w:space="0" w:color="auto"/>
                      </w:divBdr>
                      <w:divsChild>
                        <w:div w:id="1513030005">
                          <w:marLeft w:val="0"/>
                          <w:marRight w:val="0"/>
                          <w:marTop w:val="0"/>
                          <w:marBottom w:val="0"/>
                          <w:divBdr>
                            <w:top w:val="none" w:sz="0" w:space="0" w:color="auto"/>
                            <w:left w:val="none" w:sz="0" w:space="0" w:color="auto"/>
                            <w:bottom w:val="none" w:sz="0" w:space="0" w:color="auto"/>
                            <w:right w:val="none" w:sz="0" w:space="0" w:color="auto"/>
                          </w:divBdr>
                          <w:divsChild>
                            <w:div w:id="8711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59918">
      <w:bodyDiv w:val="1"/>
      <w:marLeft w:val="0"/>
      <w:marRight w:val="0"/>
      <w:marTop w:val="0"/>
      <w:marBottom w:val="0"/>
      <w:divBdr>
        <w:top w:val="none" w:sz="0" w:space="0" w:color="auto"/>
        <w:left w:val="none" w:sz="0" w:space="0" w:color="auto"/>
        <w:bottom w:val="none" w:sz="0" w:space="0" w:color="auto"/>
        <w:right w:val="none" w:sz="0" w:space="0" w:color="auto"/>
      </w:divBdr>
    </w:div>
    <w:div w:id="1686785346">
      <w:bodyDiv w:val="1"/>
      <w:marLeft w:val="0"/>
      <w:marRight w:val="0"/>
      <w:marTop w:val="0"/>
      <w:marBottom w:val="0"/>
      <w:divBdr>
        <w:top w:val="none" w:sz="0" w:space="0" w:color="auto"/>
        <w:left w:val="none" w:sz="0" w:space="0" w:color="auto"/>
        <w:bottom w:val="none" w:sz="0" w:space="0" w:color="auto"/>
        <w:right w:val="none" w:sz="0" w:space="0" w:color="auto"/>
      </w:divBdr>
    </w:div>
    <w:div w:id="1790470248">
      <w:bodyDiv w:val="1"/>
      <w:marLeft w:val="0"/>
      <w:marRight w:val="0"/>
      <w:marTop w:val="0"/>
      <w:marBottom w:val="0"/>
      <w:divBdr>
        <w:top w:val="none" w:sz="0" w:space="0" w:color="auto"/>
        <w:left w:val="none" w:sz="0" w:space="0" w:color="auto"/>
        <w:bottom w:val="none" w:sz="0" w:space="0" w:color="auto"/>
        <w:right w:val="none" w:sz="0" w:space="0" w:color="auto"/>
      </w:divBdr>
    </w:div>
    <w:div w:id="18027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ber%20Dennis\Documents\Modelos%20Personalizados%20do%20Office\Rota%20da%20Se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9DA9-7C9A-4794-A6BA-F3856E11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Rota da Seda</Template>
  <TotalTime>0</TotalTime>
  <Pages>5</Pages>
  <Words>1669</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 da Seda/Tchayka</dc:creator>
  <cp:lastModifiedBy>Kleber Dennis</cp:lastModifiedBy>
  <cp:revision>2</cp:revision>
  <cp:lastPrinted>2017-06-11T23:32:00Z</cp:lastPrinted>
  <dcterms:created xsi:type="dcterms:W3CDTF">2019-01-03T19:53:00Z</dcterms:created>
  <dcterms:modified xsi:type="dcterms:W3CDTF">2019-01-03T19:53:00Z</dcterms:modified>
</cp:coreProperties>
</file>